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t xml:space="preserve">Bonjour,</w:t>
      </w:r>
      <w:r/>
    </w:p>
    <w:p>
      <w:r/>
      <w:r/>
    </w:p>
    <w:p>
      <w:r>
        <w:t xml:space="preserve">Ce document a pour objet de recueillir vos remarques et propositions sur le projet de feuille de route 2023 de COMETE !</w:t>
      </w:r>
      <w:r/>
    </w:p>
    <w:p>
      <w:r>
        <w:t xml:space="preserve">Pour chacune des 10 actions 2023, nous avons créé une page, et avons déjà intégré les propositions du COPIL COMETE qui s’est tenu le 9 février 2023.</w:t>
      </w:r>
      <w:r/>
    </w:p>
    <w:p>
      <w:r>
        <w:t xml:space="preserve">Vous pouvez </w:t>
      </w:r>
      <w:r>
        <w:t xml:space="preserve">ajouter</w:t>
      </w:r>
      <w:r>
        <w:t xml:space="preserve"> vos contributions dans les tableaux i</w:t>
      </w:r>
      <w:r>
        <w:t xml:space="preserve">ntégrés sur chaque page action. N</w:t>
      </w:r>
      <w:r>
        <w:t xml:space="preserve">’oubliez pas de mentionner votre nom, et d</w:t>
      </w:r>
      <w:r>
        <w:t xml:space="preserve">’enregistrer votre modification !</w:t>
      </w:r>
      <w:bookmarkStart w:id="0" w:name="_GoBack"/>
      <w:r/>
      <w:bookmarkEnd w:id="0"/>
      <w:r/>
      <w:r/>
    </w:p>
    <w:p>
      <w:r>
        <w:t xml:space="preserve">D’avance merci pour votre participation !</w:t>
      </w:r>
      <w:r/>
    </w:p>
    <w:p>
      <w:r/>
      <w:r/>
    </w:p>
    <w:p>
      <w:r>
        <w:t xml:space="preserve">L’équipe COMETE</w:t>
      </w:r>
      <w:r/>
    </w:p>
    <w:p>
      <w:r>
        <w:br w:type="page"/>
      </w:r>
      <w:r/>
    </w:p>
    <w:p>
      <w:pPr>
        <w:rPr>
          <w:b/>
          <w:color w:val="538135"/>
          <w:sz w:val="24"/>
          <w:szCs w:val="24"/>
        </w:rPr>
        <w:pBdr>
          <w:top w:val="single" w:color="538135" w:themeColor="accent6" w:themeShade="BF" w:sz="4" w:space="1"/>
          <w:left w:val="single" w:color="538135" w:themeColor="accent6" w:themeShade="BF" w:sz="4" w:space="4"/>
          <w:bottom w:val="single" w:color="538135" w:themeColor="accent6" w:themeShade="BF" w:sz="4" w:space="1"/>
          <w:right w:val="single" w:color="538135" w:themeColor="accent6" w:themeShade="BF" w:sz="4" w:space="4"/>
        </w:pBdr>
      </w:pPr>
      <w:r>
        <w:rPr>
          <w:b/>
          <w:color w:val="538135" w:themeColor="accent6" w:themeShade="BF"/>
          <w:sz w:val="24"/>
          <w:szCs w:val="24"/>
        </w:rPr>
        <w:t xml:space="preserve">Objectif 1 : Participer à la montée en puissance et à l’amélioration continue de la communauté, pour répondre aux besoins tout en restant complémentaire de l’offre existante</w:t>
      </w:r>
      <w:r/>
    </w:p>
    <w:p>
      <w:r/>
      <w:r/>
    </w:p>
    <w:p>
      <w:pPr>
        <w:rPr>
          <w:b/>
          <w:sz w:val="24"/>
          <w:szCs w:val="24"/>
        </w:rPr>
      </w:pPr>
      <w:r>
        <w:rPr>
          <w:b/>
          <w:sz w:val="24"/>
          <w:szCs w:val="24"/>
        </w:rPr>
        <w:t xml:space="preserve">Action 1 - Animer la gouvernance</w:t>
      </w:r>
      <w:r/>
    </w:p>
    <w:p>
      <w:pPr>
        <w:pStyle w:val="911"/>
        <w:numPr>
          <w:ilvl w:val="0"/>
          <w:numId w:val="1"/>
        </w:numPr>
      </w:pPr>
      <w:r>
        <w:t xml:space="preserve">Animer le comité de pilotage </w:t>
      </w:r>
      <w:r/>
    </w:p>
    <w:p>
      <w:pPr>
        <w:pStyle w:val="911"/>
        <w:numPr>
          <w:ilvl w:val="0"/>
          <w:numId w:val="1"/>
        </w:numPr>
      </w:pPr>
      <w:r>
        <w:t xml:space="preserve">Animer le club des partenaires</w:t>
      </w:r>
      <w:r/>
    </w:p>
    <w:p>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w:t>
            </w:r>
            <w:r>
              <w:rPr>
                <w:b/>
              </w:rPr>
              <w:t xml:space="preserve">s</w:t>
            </w:r>
            <w:r/>
          </w:p>
        </w:tc>
      </w:tr>
      <w:tr>
        <w:trPr/>
        <w:tc>
          <w:tcPr>
            <w:tcW w:w="2689" w:type="dxa"/>
            <w:textDirection w:val="lrTb"/>
            <w:noWrap w:val="false"/>
          </w:tcPr>
          <w:p>
            <w:r>
              <w:t xml:space="preserve">Com</w:t>
            </w:r>
            <w:r>
              <w:t xml:space="preserve">i</w:t>
            </w:r>
            <w:r>
              <w:t xml:space="preserve">té de pilotage</w:t>
            </w:r>
            <w:r/>
          </w:p>
        </w:tc>
        <w:tc>
          <w:tcPr>
            <w:tcW w:w="6373" w:type="dxa"/>
            <w:textDirection w:val="lrTb"/>
            <w:noWrap w:val="false"/>
          </w:tcPr>
          <w:p>
            <w:r>
              <w:t xml:space="preserve">besoin de clarification co</w:t>
            </w:r>
            <w:r>
              <w:t xml:space="preserve">ncernant le rôle de chaque instance : se différencier dans l’écosystème et identifier les plus-values des instances COMETE (beaucoup d’instances et de lieux) / Faire comprendre le positionnement spécifique de COMETE par rapport aux autres réseaux nationaux</w:t>
            </w:r>
            <w:r/>
          </w:p>
        </w:tc>
      </w:tr>
      <w:tr>
        <w:trPr/>
        <w:tc>
          <w:tcPr>
            <w:tcW w:w="2689" w:type="dxa"/>
            <w:textDirection w:val="lrTb"/>
            <w:noWrap w:val="false"/>
          </w:tcPr>
          <w:p>
            <w:r>
              <w:t xml:space="preserve">FNCAUE</w:t>
            </w:r>
            <w:r/>
          </w:p>
        </w:tc>
        <w:tc>
          <w:tcPr>
            <w:tcW w:w="6373" w:type="dxa"/>
            <w:textDirection w:val="lrTb"/>
            <w:noWrap w:val="false"/>
          </w:tcPr>
          <w:p>
            <w:r>
              <w:t xml:space="preserve">Articulation avec les réseaux régionaux : Réseau paysage animé par la DREAL AuRA (direction paysages) par exemple / Faire comprendre le positionnement par rapport aux réseaux régionaux. </w:t>
            </w:r>
            <w:r/>
          </w:p>
        </w:tc>
      </w:tr>
      <w:tr>
        <w:trPr/>
        <w:tc>
          <w:tcPr>
            <w:tcW w:w="2689" w:type="dxa"/>
            <w:textDirection w:val="lrTb"/>
            <w:noWrap w:val="false"/>
          </w:tcPr>
          <w:p>
            <w:r>
              <w:t xml:space="preserve">Ville de Cergy</w:t>
            </w:r>
            <w:r/>
          </w:p>
        </w:tc>
        <w:tc>
          <w:tcPr>
            <w:tcW w:w="6373" w:type="dxa"/>
            <w:textDirection w:val="lrTb"/>
            <w:noWrap w:val="false"/>
          </w:tcPr>
          <w:p>
            <w:r>
              <w:t xml:space="preserve">Renforcer les liens interpersonnels pour mieux faire fonctionner la gouvernance. </w:t>
            </w:r>
            <w:r/>
          </w:p>
          <w:p>
            <w:r>
              <w:t xml:space="preserve">Organiser des rencontres bilatérales </w:t>
            </w:r>
            <w:r/>
          </w:p>
        </w:tc>
      </w:tr>
      <w:tr>
        <w:trPr/>
        <w:tc>
          <w:tcPr>
            <w:tcW w:w="2689" w:type="dxa"/>
            <w:textDirection w:val="lrTb"/>
            <w:noWrap w:val="false"/>
          </w:tcPr>
          <w:p>
            <w:r>
              <w:t xml:space="preserve">Ville de Cergy</w:t>
            </w:r>
            <w:r/>
          </w:p>
        </w:tc>
        <w:tc>
          <w:tcPr>
            <w:tcW w:w="6373" w:type="dxa"/>
            <w:textDirection w:val="lrTb"/>
            <w:noWrap w:val="false"/>
          </w:tcPr>
          <w:p>
            <w:r>
              <w:t xml:space="preserve">Fonctionnement en sous-commissions souples sur des sujets ponctuels (pour le Club des partenaires par ex)</w:t>
            </w:r>
            <w:r/>
          </w:p>
        </w:tc>
      </w:tr>
      <w:tr>
        <w:trPr/>
        <w:tc>
          <w:tcPr>
            <w:tcW w:w="2689" w:type="dxa"/>
            <w:textDirection w:val="lrTb"/>
            <w:noWrap w:val="false"/>
          </w:tcPr>
          <w:p>
            <w:r>
              <w:t xml:space="preserve">CC Sauer-Pechelbronn</w:t>
            </w:r>
            <w:r/>
          </w:p>
        </w:tc>
        <w:tc>
          <w:tcPr>
            <w:tcW w:w="6373" w:type="dxa"/>
            <w:textDirection w:val="lrTb"/>
            <w:noWrap w:val="false"/>
          </w:tcPr>
          <w:p>
            <w:r>
              <w:t xml:space="preserve">Prévoir l’évaluation des actions</w:t>
            </w:r>
            <w:r/>
          </w:p>
        </w:tc>
      </w:tr>
      <w:tr>
        <w:trPr/>
        <w:tc>
          <w:tcPr>
            <w:tcW w:w="2689" w:type="dxa"/>
            <w:textDirection w:val="lrTb"/>
            <w:noWrap w:val="false"/>
          </w:tcPr>
          <w:p>
            <w:r>
              <w:t xml:space="preserve">CC Grand Autunois</w:t>
            </w:r>
            <w:r/>
          </w:p>
        </w:tc>
        <w:tc>
          <w:tcPr>
            <w:tcW w:w="6373" w:type="dxa"/>
            <w:textDirection w:val="lrTb"/>
            <w:noWrap w:val="false"/>
          </w:tcPr>
          <w:p>
            <w:r>
              <w:t xml:space="preserve">Pour mobiliser les membres du COPIL et Club des partenaires sur long terme, il faut pouvoir partager un projet commun. A voir si la raison d’être de COMETE est suffisante...</w:t>
            </w:r>
            <w:r/>
          </w:p>
        </w:tc>
      </w:tr>
      <w:tr>
        <w:trPr/>
        <w:tc>
          <w:tcPr>
            <w:tcW w:w="2689" w:type="dxa"/>
            <w:textDirection w:val="lrTb"/>
            <w:noWrap w:val="false"/>
          </w:tcPr>
          <w:p>
            <w:r>
              <w:t xml:space="preserve">Notre Village</w:t>
            </w:r>
            <w:r/>
          </w:p>
        </w:tc>
        <w:tc>
          <w:tcPr>
            <w:tcW w:w="6373" w:type="dxa"/>
            <w:textDirection w:val="lrTb"/>
            <w:noWrap w:val="false"/>
          </w:tcPr>
          <w:p>
            <w:pPr>
              <w:pBdr>
                <w:top w:val="none" w:color="000000" w:sz="4" w:space="0"/>
                <w:left w:val="none" w:color="000000" w:sz="4" w:space="0"/>
                <w:bottom w:val="none" w:color="000000" w:sz="4" w:space="0"/>
                <w:right w:val="none" w:color="000000" w:sz="4" w:space="0"/>
              </w:pBdr>
            </w:pPr>
            <w:r>
              <w:t xml:space="preserve">Rendre plus visibles les divers membres de la communauté en les structurant en fonction de la nature de leur organisation (associations, ministères, services déconcentrés de l’Etat, collectivités territoriales…), les localiser (cartographie) et bien défini</w:t>
            </w:r>
            <w:r>
              <w:t xml:space="preserve">r leur activité</w:t>
            </w:r>
            <w:r/>
          </w:p>
          <w:p>
            <w:pPr>
              <w:pBdr>
                <w:top w:val="none" w:color="000000" w:sz="4" w:space="0"/>
                <w:left w:val="none" w:color="000000" w:sz="4" w:space="0"/>
                <w:bottom w:val="none" w:color="000000" w:sz="4" w:space="0"/>
                <w:right w:val="none" w:color="000000" w:sz="4" w:space="0"/>
              </w:pBdr>
            </w:pPr>
            <w:r>
              <w:t xml:space="preserve">Travailler en sous-commissions sur des thématiques ciblées </w:t>
            </w:r>
            <w:r/>
          </w:p>
          <w:p>
            <w:pPr>
              <w:pBdr>
                <w:top w:val="none" w:color="000000" w:sz="4" w:space="0"/>
                <w:left w:val="none" w:color="000000" w:sz="4" w:space="0"/>
                <w:bottom w:val="none" w:color="000000" w:sz="4" w:space="0"/>
                <w:right w:val="none" w:color="000000" w:sz="4" w:space="0"/>
              </w:pBdr>
            </w:pPr>
            <w:r>
              <w:t xml:space="preserve">Mieux définir le rôle de COMETE par rapport à d’autres instances/réseaux nationaux</w:t>
            </w:r>
            <w:r/>
          </w:p>
          <w:p>
            <w:r/>
            <w:r/>
          </w:p>
        </w:tc>
      </w:tr>
      <w:tr>
        <w:trPr/>
        <w:tc>
          <w:tcPr>
            <w:tcW w:w="2689" w:type="dxa"/>
            <w:textDirection w:val="lrTb"/>
            <w:noWrap w:val="false"/>
          </w:tcPr>
          <w:p>
            <w:r>
              <w:t xml:space="preserve">Le RAMEAU</w:t>
            </w:r>
            <w:r/>
          </w:p>
        </w:tc>
        <w:tc>
          <w:tcPr>
            <w:tcW w:w="6373" w:type="dxa"/>
            <w:textDirection w:val="lrTb"/>
            <w:noWrap w:val="false"/>
          </w:tcPr>
          <w:p>
            <w:r>
              <w:t xml:space="preserve">Le RAMEAU et l’Observatoire des partenariats sont volontaires pour s’engager activement aux côtés de la Communauté.</w:t>
            </w:r>
            <w:r/>
          </w:p>
          <w:p>
            <w:r>
              <w:t xml:space="preserve">En 2023, une JVS va être créée autour de l’Observatoire des partenariats, ce peut être l’occasion d’en renforcer les liens av</w:t>
            </w:r>
            <w:r>
              <w:t xml:space="preserve">ec le CGDD.</w:t>
            </w:r>
            <w:r/>
          </w:p>
        </w:tc>
      </w:tr>
      <w:tr>
        <w:trPr/>
        <w:tc>
          <w:tcPr>
            <w:tcW w:w="2689" w:type="dxa"/>
            <w:vMerge w:val="restart"/>
            <w:textDirection w:val="lrTb"/>
            <w:noWrap w:val="false"/>
          </w:tcPr>
          <w:p>
            <w:r>
              <w:t xml:space="preserve">CEREMA</w:t>
            </w:r>
            <w:r/>
          </w:p>
        </w:tc>
        <w:tc>
          <w:tcPr>
            <w:tcW w:w="6373" w:type="dxa"/>
            <w:vMerge w:val="restart"/>
            <w:textDirection w:val="lrTb"/>
            <w:noWrap w:val="false"/>
          </w:tcPr>
          <w:p>
            <w:r>
              <w:t xml:space="preserve">Contribuer au COPIL et club</w:t>
            </w:r>
            <w:r/>
          </w:p>
        </w:tc>
      </w:tr>
      <w:tr>
        <w:trPr/>
        <w:tc>
          <w:tcPr>
            <w:tcW w:w="2689" w:type="dxa"/>
            <w:vMerge w:val="restart"/>
            <w:textDirection w:val="lrTb"/>
            <w:noWrap w:val="false"/>
          </w:tcPr>
          <w:p>
            <w:r>
              <w:t xml:space="preserve">ANPP</w:t>
            </w:r>
            <w:r/>
          </w:p>
        </w:tc>
        <w:tc>
          <w:tcPr>
            <w:tcW w:w="6373" w:type="dxa"/>
            <w:vMerge w:val="restart"/>
            <w:textDirection w:val="lrTb"/>
            <w:noWrap w:val="false"/>
          </w:tcPr>
          <w:p>
            <w:r>
              <w:t xml:space="preserve">Relayer auprès de notre réseau les productions, évènements de la communauté</w:t>
            </w:r>
            <w:r/>
          </w:p>
          <w:p>
            <w:r/>
            <w:r/>
          </w:p>
          <w:p>
            <w:r>
              <w:t xml:space="preserve">Participer tant que faire se peut aux comités de pilotage et club des partenaires</w:t>
            </w:r>
            <w:r/>
          </w:p>
          <w:p>
            <w:r/>
            <w:r/>
          </w:p>
          <w:p>
            <w:r>
              <w:t xml:space="preserve">Etre force de proposition en tant que tête de réseau au niveau national pour aiguiller la communauté vers des sujets à fort impact pour les territoires</w:t>
            </w:r>
            <w:r/>
          </w:p>
        </w:tc>
      </w:tr>
      <w:tr>
        <w:trPr/>
        <w:tc>
          <w:tcPr>
            <w:tcW w:w="2689" w:type="dxa"/>
            <w:vMerge w:val="restart"/>
            <w:textDirection w:val="lrTb"/>
            <w:noWrap w:val="false"/>
          </w:tcPr>
          <w:p>
            <w:r>
              <w:t xml:space="preserve">ADEME</w:t>
            </w:r>
            <w:r/>
          </w:p>
        </w:tc>
        <w:tc>
          <w:tcPr>
            <w:tcW w:w="6373" w:type="dxa"/>
            <w:vMerge w:val="restart"/>
            <w:textDirection w:val="lrTb"/>
            <w:noWrap w:val="false"/>
          </w:tcPr>
          <w:p>
            <w:r>
              <w:t xml:space="preserve">Q</w:t>
            </w:r>
            <w:r>
              <w:t xml:space="preserve">ue dans quelques régions volontaires l’ADEME avec les membres des communautés régionales de travail sur la TE (Etat, ADEME, Région et autres opérateurs), il soit étudié comment mettre en place une co-animation régionale à partir des réseaux et de l’animati</w:t>
            </w:r>
            <w:r>
              <w:t xml:space="preserve">on existants pour développer des « COMETE Régionaux ».</w:t>
            </w:r>
            <w:r/>
          </w:p>
        </w:tc>
      </w:tr>
      <w:tr>
        <w:trPr/>
        <w:tc>
          <w:tcPr>
            <w:tcW w:w="2689" w:type="dxa"/>
            <w:vMerge w:val="restart"/>
            <w:textDirection w:val="lrTb"/>
            <w:noWrap w:val="false"/>
          </w:tcPr>
          <w:p>
            <w:r>
              <w:t xml:space="preserve">COMITE 21</w:t>
            </w:r>
            <w:r/>
          </w:p>
        </w:tc>
        <w:tc>
          <w:tcPr>
            <w:tcW w:w="6373" w:type="dxa"/>
            <w:vMerge w:val="restart"/>
            <w:textDirection w:val="lrTb"/>
            <w:noWrap w:val="false"/>
          </w:tcPr>
          <w:p>
            <w:r>
              <w:t xml:space="preserve">Organiser des échanges réguliers du club des partenaires pour faire émerger des actions communes intégrées dans les</w:t>
            </w:r>
            <w:r/>
          </w:p>
          <w:p>
            <w:r>
              <w:t xml:space="preserve">programmations des acteurs ;</w:t>
            </w:r>
            <w:r/>
          </w:p>
          <w:p>
            <w:r>
              <w:t xml:space="preserve">-</w:t>
            </w:r>
            <w:r/>
          </w:p>
          <w:p>
            <w:r>
              <w:t xml:space="preserve">Organiser un échange annuel entre le COPIL/le club des partenaires pour une mise en perspective des</w:t>
            </w:r>
            <w:r/>
          </w:p>
          <w:p>
            <w:r>
              <w:t xml:space="preserve">besoins/actions/coopérations.</w:t>
            </w:r>
            <w:r/>
          </w:p>
        </w:tc>
      </w:tr>
      <w:tr>
        <w:trPr/>
        <w:tc>
          <w:tcPr>
            <w:tcW w:w="2689" w:type="dxa"/>
            <w:vMerge w:val="restart"/>
            <w:textDirection w:val="lrTb"/>
            <w:noWrap w:val="false"/>
          </w:tcPr>
          <w:p>
            <w:r>
              <w:t xml:space="preserve">Agence ORE</w:t>
            </w:r>
            <w:r/>
          </w:p>
        </w:tc>
        <w:tc>
          <w:tcPr>
            <w:tcW w:w="6373" w:type="dxa"/>
            <w:vMerge w:val="restart"/>
            <w:textDirection w:val="lrTb"/>
            <w:noWrap w:val="false"/>
          </w:tcPr>
          <w:p>
            <w:r>
              <w:t xml:space="preserve">L</w:t>
            </w:r>
            <w:r>
              <w:t xml:space="preserve">a mise en place prochaine, à l’occasion d’une réunion physique, du comité des partenaires, sera très certainement de nature à installer un sentiment d’appartenance à une communauté d’objectifs et à favoriser la création de synergies, voire à susciter des a</w:t>
            </w:r>
            <w:r>
              <w:t xml:space="preserve">ctions conjointes. Les efforts seront à poursuivre en ce sens. </w:t>
            </w:r>
            <w:r/>
          </w:p>
          <w:p>
            <w:r/>
            <w:r/>
          </w:p>
          <w:p>
            <w:r>
              <w:t xml:space="preserve">La priorisation de quelques objectifs, réalistes et pertinents, et permettant d’obtenir quelques victoires rapides, permettra de consolider les relations entre acteurs. </w:t>
            </w:r>
            <w:r/>
          </w:p>
          <w:p>
            <w:r/>
            <w:r/>
          </w:p>
          <w:p>
            <w:r>
              <w:t xml:space="preserve">A voir si et comment un recensement des offres existantes permettrait de dresser un panorama utile et de dégager les complémentarités et les ponts à créer entre les acteurs. </w:t>
            </w:r>
            <w:r/>
          </w:p>
        </w:tc>
      </w:tr>
      <w:tr>
        <w:trPr/>
        <w:tc>
          <w:tcPr>
            <w:tcW w:w="2689" w:type="dxa"/>
            <w:vMerge w:val="restart"/>
            <w:textDirection w:val="lrTb"/>
            <w:noWrap w:val="false"/>
          </w:tcPr>
          <w:p>
            <w:r>
              <w:t xml:space="preserve">France Ville Durable (FVD)</w:t>
            </w:r>
            <w:r/>
          </w:p>
        </w:tc>
        <w:tc>
          <w:tcPr>
            <w:tcW w:w="6373" w:type="dxa"/>
            <w:vMerge w:val="restart"/>
            <w:textDirection w:val="lrTb"/>
            <w:noWrap w:val="false"/>
          </w:tcPr>
          <w:p>
            <w:r>
              <w:t xml:space="preserve">Être membre du Club des Partenaires avec la possibilité de mobiliser au besoin l’expertise des membres de FVD (Etat, collectivités, entreprises et experts) sur des sujets spécifiques.  Participer à  la complémentarité  des démarches.</w:t>
            </w:r>
            <w:r/>
          </w:p>
        </w:tc>
      </w:tr>
      <w:tr>
        <w:trPr/>
        <w:tc>
          <w:tcPr>
            <w:tcW w:w="2689" w:type="dxa"/>
            <w:vMerge w:val="restart"/>
            <w:textDirection w:val="lrTb"/>
            <w:noWrap w:val="false"/>
          </w:tcPr>
          <w:p>
            <w:r>
              <w:t xml:space="preserve">UNADEL</w:t>
            </w:r>
            <w:r/>
          </w:p>
        </w:tc>
        <w:tc>
          <w:tcPr>
            <w:tcW w:w="6373" w:type="dxa"/>
            <w:vMerge w:val="restart"/>
            <w:textDirection w:val="lrTb"/>
            <w:noWrap w:val="false"/>
          </w:tcPr>
          <w:p>
            <w:r>
              <w:t xml:space="preserve">favoriser l’interconnaissance des membres du copil et du club des partenaires – soit avec des animations spécifiques, soit en permettant aux structures de présenter 1-2 de leur projets phares à la communauté (sous forme de pitch de 5-10 minutes)</w:t>
            </w:r>
            <w:r/>
          </w:p>
        </w:tc>
      </w:tr>
      <w:tr>
        <w:trPr/>
        <w:tc>
          <w:tcPr>
            <w:tcW w:w="2689" w:type="dxa"/>
            <w:vMerge w:val="restart"/>
            <w:textDirection w:val="lrTb"/>
            <w:noWrap w:val="false"/>
          </w:tcPr>
          <w:p>
            <w:r>
              <w:t xml:space="preserve">UNCPIE</w:t>
            </w:r>
            <w:r/>
          </w:p>
        </w:tc>
        <w:tc>
          <w:tcPr>
            <w:tcW w:w="6373" w:type="dxa"/>
            <w:vMerge w:val="restart"/>
            <w:textDirection w:val="lrTb"/>
            <w:noWrap w:val="false"/>
          </w:tcPr>
          <w:p>
            <w:r>
              <w:t xml:space="preserve">Participer au comité de pilotage</w:t>
            </w:r>
            <w:r/>
          </w:p>
          <w:p>
            <w:r>
              <w:t xml:space="preserve">Participer au Club des partenaires</w:t>
            </w:r>
            <w:r/>
          </w:p>
        </w:tc>
      </w:tr>
    </w:tbl>
    <w:p>
      <w:r/>
      <w:r/>
    </w:p>
    <w:p>
      <w:r>
        <w:br w:type="page"/>
      </w:r>
      <w:r/>
    </w:p>
    <w:p>
      <w:pPr>
        <w:rPr>
          <w:b/>
          <w:color w:val="538135"/>
          <w:sz w:val="24"/>
          <w:szCs w:val="24"/>
        </w:rPr>
        <w:pBdr>
          <w:top w:val="single" w:color="538135" w:themeColor="accent6" w:themeShade="BF" w:sz="4" w:space="1"/>
          <w:left w:val="single" w:color="538135" w:themeColor="accent6" w:themeShade="BF" w:sz="4" w:space="4"/>
          <w:bottom w:val="single" w:color="538135" w:themeColor="accent6" w:themeShade="BF" w:sz="4" w:space="1"/>
          <w:right w:val="single" w:color="538135" w:themeColor="accent6" w:themeShade="BF" w:sz="4" w:space="4"/>
        </w:pBdr>
      </w:pPr>
      <w:r>
        <w:rPr>
          <w:b/>
          <w:color w:val="538135" w:themeColor="accent6" w:themeShade="BF"/>
          <w:sz w:val="24"/>
          <w:szCs w:val="24"/>
        </w:rPr>
        <w:t xml:space="preserve">Objectif 1 : Participer à la montée en puissance et à l’amélioration continue de la communauté, pour répondre aux besoins tout en restant complémentaire de l’offre existante</w:t>
      </w:r>
      <w:r/>
    </w:p>
    <w:p>
      <w:pPr>
        <w:rPr>
          <w:b/>
          <w:sz w:val="24"/>
          <w:szCs w:val="24"/>
        </w:rPr>
      </w:pPr>
      <w:r>
        <w:rPr>
          <w:b/>
          <w:sz w:val="24"/>
          <w:szCs w:val="24"/>
        </w:rPr>
        <w:t xml:space="preserve">Action 2 - Accroitre la visibilité et la notoriété de la communauté</w:t>
      </w:r>
      <w:r/>
    </w:p>
    <w:p>
      <w:pPr>
        <w:pStyle w:val="911"/>
        <w:numPr>
          <w:ilvl w:val="0"/>
          <w:numId w:val="2"/>
        </w:numPr>
      </w:pPr>
      <w:r>
        <w:t xml:space="preserve">Développer une stratégie de communication et établir un comité éditorial </w:t>
      </w:r>
      <w:r/>
    </w:p>
    <w:p>
      <w:pPr>
        <w:pStyle w:val="911"/>
        <w:numPr>
          <w:ilvl w:val="0"/>
          <w:numId w:val="2"/>
        </w:numPr>
      </w:pPr>
      <w:r>
        <w:t xml:space="preserve">Faire de la lettre mensuelle, un vecteur d’incarnation de la Communauté</w:t>
      </w:r>
      <w:r/>
    </w:p>
    <w:p>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w:t>
            </w:r>
            <w:r>
              <w:rPr>
                <w:b/>
              </w:rPr>
              <w:t xml:space="preserve">s</w:t>
            </w:r>
            <w:r/>
          </w:p>
        </w:tc>
      </w:tr>
      <w:tr>
        <w:trPr/>
        <w:tc>
          <w:tcPr>
            <w:tcW w:w="2689" w:type="dxa"/>
            <w:textDirection w:val="lrTb"/>
            <w:noWrap w:val="false"/>
          </w:tcPr>
          <w:p>
            <w:r>
              <w:t xml:space="preserve">Com</w:t>
            </w:r>
            <w:r>
              <w:t xml:space="preserve">i</w:t>
            </w:r>
            <w:r>
              <w:t xml:space="preserve">té de pilotage</w:t>
            </w:r>
            <w:r/>
          </w:p>
        </w:tc>
        <w:tc>
          <w:tcPr>
            <w:tcW w:w="6373" w:type="dxa"/>
            <w:textDirection w:val="lrTb"/>
            <w:noWrap w:val="false"/>
          </w:tcPr>
          <w:p>
            <w:r>
              <w:t xml:space="preserve">Newsletter : pour être lue et faciliter </w:t>
            </w:r>
            <w:r>
              <w:t xml:space="preserve">le positionnement de COMETE, favoriser la subsidiarité et ses complémentarités à d’autres newsletter, la simplifier pour qu’elle soit moins dense et redondante à d’autres (proposition des membres du COPIL de réagir à une nouvelle version de la newsletter).</w:t>
            </w:r>
            <w:r/>
          </w:p>
          <w:p>
            <w:r>
              <w:t xml:space="preserve">Contribution à l’objectif de rendre COMETE bien lisible dans l’écosystème des réseaux.</w:t>
            </w:r>
            <w:r/>
          </w:p>
        </w:tc>
      </w:tr>
      <w:tr>
        <w:trPr/>
        <w:tc>
          <w:tcPr>
            <w:tcW w:w="2689" w:type="dxa"/>
            <w:textDirection w:val="lrTb"/>
            <w:noWrap w:val="false"/>
          </w:tcPr>
          <w:p>
            <w:r>
              <w:t xml:space="preserve">Comité de pilotage</w:t>
            </w:r>
            <w:r/>
          </w:p>
        </w:tc>
        <w:tc>
          <w:tcPr>
            <w:tcW w:w="6373" w:type="dxa"/>
            <w:textDirection w:val="lrTb"/>
            <w:noWrap w:val="false"/>
          </w:tcPr>
          <w:p>
            <w:r>
              <w:t xml:space="preserve">Comprendre et se positionner dans l’écosystème : pour faciliter ce positionnement et la compréhension de cet écosystème dense de réseaux, il est prop</w:t>
            </w:r>
            <w:r>
              <w:t xml:space="preserve">osé de réaliser une cartographie des acteurs et des offres. En ayant pour objectif, notamment, de mieux partager le fonctionnement et les articulations multi-scalaires (national et infra) entre les territoires et les acteurs, les actions et les dispositifs</w:t>
            </w:r>
            <w:r/>
          </w:p>
          <w:p>
            <w:r>
              <w:t xml:space="preserve">Objectif : identifier les complémentarités (dans les 2 sens national/territoires) d’actions et de ressources en soulignant le prisme régional</w:t>
            </w:r>
            <w:r/>
          </w:p>
        </w:tc>
      </w:tr>
      <w:tr>
        <w:trPr/>
        <w:tc>
          <w:tcPr>
            <w:tcW w:w="2689" w:type="dxa"/>
            <w:textDirection w:val="lrTb"/>
            <w:noWrap w:val="false"/>
          </w:tcPr>
          <w:p>
            <w:r>
              <w:t xml:space="preserve">Comité de pilotage</w:t>
            </w:r>
            <w:r/>
          </w:p>
        </w:tc>
        <w:tc>
          <w:tcPr>
            <w:tcW w:w="6373" w:type="dxa"/>
            <w:textDirection w:val="lrTb"/>
            <w:noWrap w:val="false"/>
          </w:tcPr>
          <w:p>
            <w:r>
              <w:t xml:space="preserve">Organiser la remontée d'information vers le législateur : notamment au regard des problématiques territoriales qui trouveraient une réponse réglementaire</w:t>
            </w:r>
            <w:r/>
          </w:p>
        </w:tc>
      </w:tr>
      <w:tr>
        <w:trPr/>
        <w:tc>
          <w:tcPr>
            <w:tcW w:w="2689" w:type="dxa"/>
            <w:textDirection w:val="lrTb"/>
            <w:noWrap w:val="false"/>
          </w:tcPr>
          <w:p>
            <w:r>
              <w:t xml:space="preserve">FNCAUE</w:t>
            </w:r>
            <w:r/>
          </w:p>
        </w:tc>
        <w:tc>
          <w:tcPr>
            <w:tcW w:w="6373" w:type="dxa"/>
            <w:textDirection w:val="lrTb"/>
            <w:noWrap w:val="false"/>
          </w:tcPr>
          <w:p>
            <w:r>
              <w:t xml:space="preserve">Articulation avec les réseaux régionaux : Réseau paysage animé par la DREAL AuRA (direction paysages) par exemple. Prévoir une rencontre entre COMETE et ces réseaux ?</w:t>
            </w:r>
            <w:r/>
          </w:p>
        </w:tc>
      </w:tr>
      <w:tr>
        <w:trPr/>
        <w:tc>
          <w:tcPr>
            <w:tcW w:w="2689" w:type="dxa"/>
            <w:textDirection w:val="lrTb"/>
            <w:noWrap w:val="false"/>
          </w:tcPr>
          <w:p>
            <w:r>
              <w:t xml:space="preserve">FNCAUE</w:t>
            </w:r>
            <w:r/>
          </w:p>
        </w:tc>
        <w:tc>
          <w:tcPr>
            <w:tcW w:w="6373" w:type="dxa"/>
            <w:textDirection w:val="lrTb"/>
            <w:noWrap w:val="false"/>
          </w:tcPr>
          <w:p>
            <w:r>
              <w:t xml:space="preserve">Faire connaître COMETE dans son réseau CAUE</w:t>
            </w:r>
            <w:r/>
          </w:p>
        </w:tc>
      </w:tr>
      <w:tr>
        <w:trPr/>
        <w:tc>
          <w:tcPr>
            <w:tcW w:w="2689" w:type="dxa"/>
            <w:textDirection w:val="lrTb"/>
            <w:noWrap w:val="false"/>
          </w:tcPr>
          <w:p>
            <w:r>
              <w:t xml:space="preserve">CC Coeur Haute Lande</w:t>
            </w:r>
            <w:r/>
          </w:p>
        </w:tc>
        <w:tc>
          <w:tcPr>
            <w:tcW w:w="6373" w:type="dxa"/>
            <w:textDirection w:val="lrTb"/>
            <w:noWrap w:val="false"/>
          </w:tcPr>
          <w:p>
            <w:r>
              <w:t xml:space="preserve">Pour la lettre d’info, traiter une thématique par mois – format court</w:t>
            </w:r>
            <w:r/>
          </w:p>
        </w:tc>
      </w:tr>
      <w:tr>
        <w:trPr/>
        <w:tc>
          <w:tcPr>
            <w:tcW w:w="2689" w:type="dxa"/>
            <w:textDirection w:val="lrTb"/>
            <w:noWrap w:val="false"/>
          </w:tcPr>
          <w:p>
            <w:r>
              <w:rPr>
                <w:b w:val="0"/>
              </w:rPr>
              <w:t xml:space="preserve">CC </w:t>
            </w:r>
            <w:r>
              <w:rPr>
                <w:rFonts w:ascii="Calibri" w:hAnsi="Calibri" w:cs="Calibri" w:eastAsia="Calibri"/>
                <w:b w:val="0"/>
                <w:color w:val="000000"/>
                <w:sz w:val="22"/>
              </w:rPr>
              <w:t xml:space="preserve">Pays d'Evian Vallée</w:t>
            </w:r>
            <w:r>
              <w:rPr>
                <w:rFonts w:ascii="Calibri" w:hAnsi="Calibri" w:cs="Calibri" w:eastAsia="Calibri"/>
                <w:b w:val="0"/>
                <w:color w:val="000000"/>
                <w:sz w:val="22"/>
              </w:rPr>
              <w:t xml:space="preserve"> d'Abondance </w:t>
            </w:r>
            <w:r>
              <w:rPr>
                <w:b w:val="0"/>
              </w:rPr>
            </w:r>
            <w:r/>
          </w:p>
        </w:tc>
        <w:tc>
          <w:tcPr>
            <w:tcW w:w="6373" w:type="dxa"/>
            <w:textDirection w:val="lrTb"/>
            <w:noWrap w:val="false"/>
          </w:tcPr>
          <w:p>
            <w:pPr>
              <w:rPr>
                <w:highlight w:val="white"/>
              </w:rPr>
            </w:pPr>
            <w:r>
              <w:rPr>
                <w:highlight w:val="white"/>
              </w:rPr>
            </w:r>
            <w:r>
              <w:rPr>
                <w:rFonts w:ascii="Calibri" w:hAnsi="Calibri" w:cs="Calibri" w:eastAsia="Calibri"/>
                <w:color w:val="000000"/>
                <w:sz w:val="22"/>
                <w:highlight w:val="white"/>
              </w:rPr>
              <w:t xml:space="preserve">Début mandat : cette stratégie de communication manquait. =&gt; commande élus de constituer cette stratégie de com. Un BE spécialisé a été recruté. Stratégie en cours de validation.</w:t>
            </w:r>
            <w:r>
              <w:rPr>
                <w:highlight w:val="white"/>
              </w:rPr>
            </w:r>
            <w:r/>
          </w:p>
        </w:tc>
      </w:tr>
      <w:tr>
        <w:trPr/>
        <w:tc>
          <w:tcPr>
            <w:tcW w:w="2689" w:type="dxa"/>
            <w:vMerge w:val="restart"/>
            <w:textDirection w:val="lrTb"/>
            <w:noWrap w:val="false"/>
          </w:tcPr>
          <w:p>
            <w:pPr>
              <w:rPr>
                <w:b w:val="0"/>
              </w:rPr>
            </w:pPr>
            <w:r>
              <w:rPr>
                <w:b w:val="0"/>
              </w:rPr>
              <w:t xml:space="preserve">CC Coeur Haute Lande</w:t>
            </w:r>
            <w:r>
              <w:rPr>
                <w:b w:val="0"/>
              </w:rPr>
            </w:r>
            <w:r/>
          </w:p>
        </w:tc>
        <w:tc>
          <w:tcPr>
            <w:tcW w:w="6373" w:type="dxa"/>
            <w:vMerge w:val="restart"/>
            <w:textDirection w:val="lrTb"/>
            <w:noWrap w:val="false"/>
          </w:tcPr>
          <w:p>
            <w:pPr>
              <w:ind w:left="0" w:righ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Pas de stratégie ni de priorité sur la communication.  </w:t>
            </w:r>
            <w:r>
              <w:rPr>
                <w:highlight w:val="white"/>
              </w:rPr>
            </w:r>
            <w:r/>
          </w:p>
        </w:tc>
      </w:tr>
      <w:tr>
        <w:trPr/>
        <w:tc>
          <w:tcPr>
            <w:tcW w:w="2689" w:type="dxa"/>
            <w:textDirection w:val="lrTb"/>
            <w:noWrap w:val="false"/>
          </w:tcPr>
          <w:p>
            <w:r>
              <w:rPr>
                <w:b w:val="0"/>
              </w:rPr>
              <w:t xml:space="preserve">CC</w:t>
            </w:r>
            <w:r>
              <w:rPr>
                <w:rFonts w:ascii="Calibri" w:hAnsi="Calibri" w:cs="Calibri" w:eastAsia="Calibri"/>
                <w:b w:val="0"/>
                <w:color w:val="000000"/>
                <w:sz w:val="22"/>
              </w:rPr>
              <w:t xml:space="preserve"> Pays d'Evian Vallée</w:t>
            </w:r>
            <w:r>
              <w:rPr>
                <w:rFonts w:ascii="Calibri" w:hAnsi="Calibri" w:cs="Calibri" w:eastAsia="Calibri"/>
                <w:b w:val="0"/>
                <w:color w:val="000000"/>
                <w:sz w:val="22"/>
              </w:rPr>
              <w:t xml:space="preserve"> d'Abondance </w:t>
            </w:r>
            <w:r/>
          </w:p>
          <w:p>
            <w:r/>
            <w:r/>
          </w:p>
        </w:tc>
        <w:tc>
          <w:tcPr>
            <w:tcW w:w="6373" w:type="dxa"/>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Objectifs de cette stratégie : </w:t>
            </w:r>
            <w:r/>
          </w:p>
          <w:p>
            <w:pPr>
              <w:pStyle w:val="911"/>
              <w:numPr>
                <w:ilvl w:val="0"/>
                <w:numId w:val="12"/>
              </w:numPr>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Améliorer l’image du SP du quotidien (= « marketing ?»)</w:t>
            </w:r>
            <w:r/>
          </w:p>
          <w:p>
            <w:pPr>
              <w:pStyle w:val="911"/>
              <w:numPr>
                <w:ilvl w:val="0"/>
                <w:numId w:val="12"/>
              </w:numPr>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Valoriser les actions intercommunales pour porter haut l’objectif de TE = communiquer sur ce qu’on fait de très concret en la matière</w:t>
            </w:r>
            <w:r/>
          </w:p>
          <w:p>
            <w:pPr>
              <w:pStyle w:val="911"/>
              <w:numPr>
                <w:ilvl w:val="0"/>
                <w:numId w:val="12"/>
              </w:numPr>
              <w:spacing w:before="0" w:after="0" w:line="235" w:lineRule="atLeast"/>
              <w:rPr>
                <w:rFonts w:ascii="Calibri" w:hAnsi="Calibri" w:cs="Calibri" w:eastAsia="Calibri"/>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Promouvoir auprès de celles et ceux qui contribuent à l’avenir du territoire, ntmt acteurs éco et du tourisme =&gt; objectif de relais par ces mêmes acteurs</w:t>
            </w:r>
            <w:r>
              <w:rPr>
                <w:highlight w:val="white"/>
              </w:rPr>
            </w:r>
            <w:r/>
          </w:p>
        </w:tc>
      </w:tr>
      <w:tr>
        <w:trPr/>
        <w:tc>
          <w:tcPr>
            <w:tcW w:w="2689" w:type="dxa"/>
            <w:vMerge w:val="restart"/>
            <w:textDirection w:val="lrTb"/>
            <w:noWrap w:val="false"/>
          </w:tcPr>
          <w:p>
            <w:r>
              <w:rPr>
                <w:b w:val="0"/>
              </w:rPr>
              <w:t xml:space="preserve">CC </w:t>
            </w:r>
            <w:r>
              <w:rPr>
                <w:rFonts w:ascii="Calibri" w:hAnsi="Calibri" w:cs="Calibri" w:eastAsia="Calibri"/>
                <w:b w:val="0"/>
                <w:color w:val="000000"/>
                <w:sz w:val="22"/>
              </w:rPr>
              <w:t xml:space="preserve">Pays d'Evian Vallée</w:t>
            </w:r>
            <w:r>
              <w:rPr>
                <w:rFonts w:ascii="Calibri" w:hAnsi="Calibri" w:cs="Calibri" w:eastAsia="Calibri"/>
                <w:b w:val="0"/>
                <w:color w:val="000000"/>
                <w:sz w:val="22"/>
              </w:rPr>
              <w:t xml:space="preserve"> d'Abondance </w:t>
            </w:r>
            <w:r/>
          </w:p>
          <w:p>
            <w:pPr>
              <w:rPr>
                <w:b w:val="0"/>
              </w:rPr>
            </w:pPr>
            <w:r>
              <w:rPr>
                <w:b w:val="0"/>
              </w:rPr>
            </w:r>
            <w:r>
              <w:rPr>
                <w:b w:val="0"/>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rPr>
              <w:t xml:space="preserve">Priorisation des sujets par les élus sur lesquels communiquer en TE :</w:t>
            </w:r>
            <w:r>
              <w:rPr>
                <w:rFonts w:ascii="Calibri" w:hAnsi="Calibri" w:cs="Calibri" w:eastAsia="Calibri"/>
                <w:color w:val="000000"/>
                <w:sz w:val="22"/>
                <w:highlight w:val="none"/>
              </w:rPr>
            </w:r>
            <w:r/>
          </w:p>
          <w:p>
            <w:pPr>
              <w:pStyle w:val="911"/>
              <w:numPr>
                <w:ilvl w:val="0"/>
                <w:numId w:val="15"/>
              </w:numPr>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Mobilités (nouvelle offre de transports + mobilités actives)</w:t>
            </w:r>
            <w:r>
              <w:rPr>
                <w:highlight w:val="white"/>
              </w:rPr>
            </w:r>
            <w:r/>
          </w:p>
          <w:p>
            <w:pPr>
              <w:pStyle w:val="911"/>
              <w:numPr>
                <w:ilvl w:val="0"/>
                <w:numId w:val="15"/>
              </w:numPr>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Economie (volonté de développer de nvelles filières d’excellence notamment avec de nouvelles coopérations : tourisme, économie, territoires voisins…)</w:t>
            </w:r>
            <w:r>
              <w:rPr>
                <w:highlight w:val="white"/>
              </w:rPr>
            </w:r>
            <w:r/>
          </w:p>
          <w:p>
            <w:pPr>
              <w:pStyle w:val="911"/>
              <w:numPr>
                <w:ilvl w:val="0"/>
                <w:numId w:val="15"/>
              </w:numPr>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Valorisation déchets et dvpt </w:t>
            </w:r>
            <w:r>
              <w:rPr>
                <w:rFonts w:ascii="Calibri" w:hAnsi="Calibri" w:cs="Calibri" w:eastAsia="Calibri"/>
                <w:color w:val="000000"/>
                <w:sz w:val="22"/>
                <w:highlight w:val="none"/>
              </w:rPr>
              <w:t xml:space="preserve">économie circulaire</w:t>
            </w:r>
            <w:r>
              <w:rPr>
                <w:highlight w:val="white"/>
              </w:rPr>
            </w:r>
            <w:r/>
          </w:p>
          <w:p>
            <w:pPr>
              <w:pStyle w:val="911"/>
              <w:numPr>
                <w:ilvl w:val="0"/>
                <w:numId w:val="15"/>
              </w:numPr>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Actions dans chaque commune pour changer la trajectoire vis-à-vis du climat. Ex. : pour faire prendre conscience du dérèglement climatique, une fresque du climat avait été organisée pour les 360 élus</w:t>
            </w:r>
            <w:r>
              <w:rPr>
                <w:rFonts w:ascii="Calibri" w:hAnsi="Calibri" w:cs="Calibri" w:eastAsia="Calibri"/>
                <w:color w:val="000000"/>
                <w:sz w:val="22"/>
                <w:highlight w:val="none"/>
              </w:rPr>
              <w:t xml:space="preserve"> </w:t>
            </w:r>
            <w:r>
              <w:rPr>
                <w:rFonts w:ascii="Calibri" w:hAnsi="Calibri" w:cs="Calibri" w:eastAsia="Calibri"/>
                <w:color w:val="000000"/>
                <w:sz w:val="22"/>
              </w:rPr>
              <w:t xml:space="preserve">puis déclinée auprès des communes</w:t>
            </w:r>
            <w:r>
              <w:rPr>
                <w:rFonts w:ascii="Calibri" w:hAnsi="Calibri" w:cs="Calibri" w:eastAsia="Calibri"/>
                <w:color w:val="000000"/>
                <w:sz w:val="22"/>
                <w:highlight w:val="none"/>
              </w:rPr>
              <w:t xml:space="preserve">. </w:t>
            </w:r>
            <w:r>
              <w:rPr>
                <w:rFonts w:ascii="Calibri" w:hAnsi="Calibri" w:cs="Calibri" w:eastAsia="Calibri"/>
                <w:color w:val="000000"/>
                <w:sz w:val="22"/>
              </w:rPr>
              <w:t xml:space="preserve">Souhait que les communes proposent pareil sur leurs territoires (outil fresque ou autre)</w:t>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=&gt; </w:t>
            </w:r>
            <w:r>
              <w:rPr>
                <w:rFonts w:ascii="Calibri" w:hAnsi="Calibri" w:cs="Calibri" w:eastAsia="Calibri"/>
                <w:color w:val="000000"/>
                <w:sz w:val="22"/>
                <w:highlight w:val="white"/>
              </w:rPr>
              <w:t xml:space="preserve">Objectif : rendre concrète la mise en œuvre du projet de territoire. Obtenir la fierté par la preuve.</w:t>
            </w:r>
            <w:r>
              <w:rPr>
                <w:rFonts w:ascii="Calibri" w:hAnsi="Calibri" w:cs="Calibri" w:eastAsia="Calibri"/>
                <w:color w:val="000000"/>
                <w:sz w:val="22"/>
                <w:highlight w:val="white"/>
              </w:rPr>
            </w:r>
            <w:r/>
          </w:p>
        </w:tc>
      </w:tr>
      <w:tr>
        <w:trPr/>
        <w:tc>
          <w:tcPr>
            <w:tcW w:w="2689" w:type="dxa"/>
            <w:vMerge w:val="restart"/>
            <w:textDirection w:val="lrTb"/>
            <w:noWrap w:val="false"/>
          </w:tcPr>
          <w:p>
            <w:pPr>
              <w:rPr>
                <w:b w:val="0"/>
              </w:rPr>
            </w:pPr>
            <w:r>
              <w:rPr>
                <w:b w:val="0"/>
              </w:rPr>
            </w:r>
            <w:r>
              <w:rPr>
                <w:b w:val="0"/>
              </w:rPr>
              <w:t xml:space="preserve">CC </w:t>
            </w:r>
            <w:r>
              <w:rPr>
                <w:rFonts w:ascii="Calibri" w:hAnsi="Calibri" w:cs="Calibri" w:eastAsia="Calibri"/>
                <w:b w:val="0"/>
                <w:color w:val="000000"/>
                <w:sz w:val="22"/>
              </w:rPr>
              <w:t xml:space="preserve">Pays d'Evian Vallée</w:t>
            </w:r>
            <w:r>
              <w:rPr>
                <w:rFonts w:ascii="Calibri" w:hAnsi="Calibri" w:cs="Calibri" w:eastAsia="Calibri"/>
                <w:b w:val="0"/>
                <w:color w:val="000000"/>
                <w:sz w:val="22"/>
              </w:rPr>
              <w:t xml:space="preserve"> d'Abondance </w:t>
            </w:r>
            <w:r>
              <w:rPr>
                <w:b w:val="0"/>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Canaux de communication utilisés : </w:t>
            </w:r>
            <w:r/>
          </w:p>
          <w:p>
            <w:pPr>
              <w:pStyle w:val="911"/>
              <w:numPr>
                <w:ilvl w:val="0"/>
                <w:numId w:val="17"/>
              </w:numPr>
              <w:spacing w:before="0" w:after="0" w:line="235" w:lineRule="atLeast"/>
              <w:rPr>
                <w:rFonts w:ascii="Calibri" w:hAnsi="Calibri" w:cs="Calibri" w:eastAsia="Calibri"/>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Pour l’instant, supports papier privilégiés (flyers, journal interne…)</w:t>
            </w:r>
            <w:r>
              <w:rPr>
                <w:highlight w:val="white"/>
              </w:rPr>
            </w:r>
            <w:r/>
          </w:p>
          <w:p>
            <w:pPr>
              <w:pStyle w:val="911"/>
              <w:numPr>
                <w:ilvl w:val="0"/>
                <w:numId w:val="17"/>
              </w:numPr>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Mais volonté d’investir supports électriques (mailings, réseaux sociaux, etc.), support presse, arrêts de bus, utiliser sites internet des communes et bulletins municipaux</w:t>
            </w:r>
            <w:r/>
          </w:p>
          <w:p>
            <w:pPr>
              <w:pStyle w:val="911"/>
              <w:numPr>
                <w:ilvl w:val="0"/>
                <w:numId w:val="17"/>
              </w:numPr>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Stratégie de com va passer en conf des maires pour validation. </w:t>
            </w:r>
            <w:r/>
          </w:p>
          <w:p>
            <w:pPr>
              <w:pStyle w:val="911"/>
              <w:numPr>
                <w:ilvl w:val="0"/>
                <w:numId w:val="17"/>
              </w:numPr>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Réunions d’information en plénière ? </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rPr>
            </w:pPr>
            <w:r>
              <w:rPr>
                <w:b w:val="0"/>
              </w:rPr>
              <w:t xml:space="preserve">CC Coeur Haute Lande</w:t>
            </w:r>
            <w:r>
              <w:rPr>
                <w:b w:val="0"/>
              </w:rPr>
            </w:r>
            <w:r/>
          </w:p>
        </w:tc>
        <w:tc>
          <w:tcPr>
            <w:tcW w:w="6373" w:type="dxa"/>
            <w:vMerge w:val="restart"/>
            <w:textDirection w:val="lrTb"/>
            <w:noWrap w:val="false"/>
          </w:tcPr>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Une commission TE au niveau de la CC a été créée pour réunir élus.</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Citoyens : bulletins municipaux et site internet de la CC. =&gt; fonctionne très bien (même pas besoin de pub !)</w:t>
            </w:r>
            <w:r>
              <w:rPr>
                <w:highlight w:val="white"/>
              </w:rPr>
            </w:r>
            <w:r/>
          </w:p>
          <w:p>
            <w:pPr>
              <w:ind w:left="0" w:righ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Ex. : plateforme de rénovation énergétique </w:t>
            </w:r>
            <w:r>
              <w:rPr>
                <w:highlight w:val="white"/>
              </w:rPr>
            </w:r>
            <w:r/>
          </w:p>
          <w:p>
            <w:pPr>
              <w:ind w:left="0" w:righ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Autre ex. : marché groupé pour panneaux photovoltaïques en toiture. </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Flyers à l’intérieur</w:t>
            </w:r>
            <w:r>
              <w:rPr>
                <w:rFonts w:ascii="Calibri" w:hAnsi="Calibri" w:cs="Calibri" w:eastAsia="Calibri"/>
                <w:color w:val="000000"/>
                <w:sz w:val="22"/>
                <w:highlight w:val="none"/>
              </w:rPr>
              <w:t xml:space="preserve"> mairies </w:t>
            </w:r>
            <w:r>
              <w:rPr>
                <w:rFonts w:ascii="Calibri" w:hAnsi="Calibri" w:cs="Calibri" w:eastAsia="Calibri"/>
                <w:color w:val="000000"/>
                <w:sz w:val="22"/>
                <w:highlight w:val="white"/>
              </w:rPr>
              <w:t xml:space="preserve">et sites internet des communes</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Réseau social « Intra muros » = appli de partage d’infos entre CC et communes, ouvert aux citoyens. Ex. : attention message d’info comme quoi tel service sera fermé, ou événement type « soirée rénovation énergétique ».</w:t>
            </w:r>
            <w:r>
              <w:rPr>
                <w:highlight w:val="white"/>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Pour événements plus marquants : parfois journaux locaux/régionaux.</w:t>
            </w:r>
            <w:r>
              <w:rPr>
                <w:rFonts w:ascii="Calibri" w:hAnsi="Calibri" w:cs="Calibri" w:eastAsia="Calibri"/>
                <w:color w:val="000000"/>
                <w:sz w:val="22"/>
                <w:highlight w:val="none"/>
              </w:rPr>
              <w:t xml:space="preserve"> </w:t>
            </w:r>
            <w:r>
              <w:rPr>
                <w:rFonts w:ascii="Calibri" w:hAnsi="Calibri" w:cs="Calibri" w:eastAsia="Calibri"/>
                <w:color w:val="000000"/>
                <w:sz w:val="22"/>
                <w:highlight w:val="none"/>
              </w:rPr>
              <w:t xml:space="preserve">Mais constat de la perte d’efficacité et de la pénétration de la presse locale (moins de lecteurs et lectorat vieillissant.</w:t>
            </w:r>
            <w:r>
              <w:rPr>
                <w:rFonts w:ascii="Calibri" w:hAnsi="Calibri" w:cs="Calibri" w:eastAsia="Calibri"/>
                <w:color w:val="000000"/>
                <w:sz w:val="22"/>
                <w:highlight w:val="none"/>
              </w:rPr>
            </w:r>
            <w:r/>
          </w:p>
          <w:p>
            <w:pPr>
              <w:ind w:left="0" w:right="0" w:firstLine="0"/>
              <w:spacing w:before="0" w:after="0" w:line="235" w:lineRule="atLeast"/>
              <w:rPr>
                <w:rFonts w:ascii="Calibri" w:hAnsi="Calibri" w:cs="Calibri" w:eastAsia="Calibri"/>
                <w:color w:val="000000"/>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Bien de repartir de l’historique de la démarche et de faire un petit film là-dessus, à chaque fois qu’on fait une act</w:t>
            </w:r>
            <w:r>
              <w:rPr>
                <w:rFonts w:ascii="Calibri" w:hAnsi="Calibri" w:cs="Calibri" w:eastAsia="Calibri"/>
                <w:color w:val="000000"/>
                <w:sz w:val="22"/>
                <w:highlight w:val="white"/>
              </w:rPr>
              <w:t xml:space="preserve">ion de TE (ex. : LGA circuit court en restau co…) +&gt; plus ludique et facile à lire pour élus et citoyens.</w:t>
            </w:r>
            <w:r>
              <w:rPr>
                <w:rFonts w:ascii="Calibri" w:hAnsi="Calibri" w:cs="Calibri" w:eastAsia="Calibri"/>
                <w:color w:val="000000"/>
                <w:sz w:val="22"/>
                <w:highlight w:val="none"/>
              </w:rPr>
            </w:r>
            <w:r/>
          </w:p>
        </w:tc>
      </w:tr>
      <w:tr>
        <w:trPr/>
        <w:tc>
          <w:tcPr>
            <w:tcW w:w="2689" w:type="dxa"/>
            <w:vMerge w:val="restart"/>
            <w:textDirection w:val="lrTb"/>
            <w:noWrap w:val="false"/>
          </w:tcPr>
          <w:p>
            <w:r>
              <w:rPr>
                <w:b w:val="0"/>
              </w:rPr>
            </w:r>
            <w:r>
              <w:rPr>
                <w:b w:val="0"/>
              </w:rPr>
              <w:t xml:space="preserve">CC </w:t>
            </w:r>
            <w:r>
              <w:rPr>
                <w:rFonts w:ascii="Calibri" w:hAnsi="Calibri" w:cs="Calibri" w:eastAsia="Calibri"/>
                <w:b w:val="0"/>
                <w:color w:val="000000"/>
                <w:sz w:val="22"/>
              </w:rPr>
              <w:t xml:space="preserve">Pays d'Evian Vallée</w:t>
            </w:r>
            <w:r>
              <w:rPr>
                <w:rFonts w:ascii="Calibri" w:hAnsi="Calibri" w:cs="Calibri" w:eastAsia="Calibri"/>
                <w:b w:val="0"/>
                <w:color w:val="000000"/>
                <w:sz w:val="22"/>
              </w:rPr>
              <w:t xml:space="preserve"> d'Abondance </w:t>
            </w:r>
            <w:r>
              <w:rPr>
                <w:b w:val="0"/>
              </w:rPr>
            </w:r>
            <w:r/>
          </w:p>
          <w:p>
            <w:pPr>
              <w:rPr>
                <w:b w:val="0"/>
              </w:rPr>
            </w:pPr>
            <w:r>
              <w:rPr>
                <w:b w:val="0"/>
              </w:rPr>
            </w:r>
            <w:r>
              <w:rPr>
                <w:b w:val="0"/>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Autres communautés (éventuellement de communicants) ou réseaux avec lesquels sont partagées les communications sur le thème de votre démarche de TE :</w:t>
            </w:r>
            <w:r/>
          </w:p>
          <w:p>
            <w:pPr>
              <w:pStyle w:val="911"/>
              <w:numPr>
                <w:ilvl w:val="0"/>
                <w:numId w:val="19"/>
              </w:numPr>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Membre du réseau des CPIE, très dynamique sur le terr.</w:t>
            </w:r>
            <w:r>
              <w:rPr>
                <w:highlight w:val="white"/>
              </w:rPr>
            </w:r>
            <w:r/>
          </w:p>
          <w:p>
            <w:pPr>
              <w:pStyle w:val="911"/>
              <w:numPr>
                <w:ilvl w:val="0"/>
                <w:numId w:val="19"/>
              </w:numPr>
              <w:ind w:right="0"/>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Avec l’Agence économique, permet d’intégrer d’autres réseaux.</w:t>
            </w:r>
            <w:r/>
          </w:p>
          <w:p>
            <w:pPr>
              <w:pStyle w:val="911"/>
              <w:numPr>
                <w:ilvl w:val="0"/>
                <w:numId w:val="19"/>
              </w:numPr>
              <w:ind w:right="0"/>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Cluster eau transfrontalier « Evian »</w:t>
            </w:r>
            <w:r/>
          </w:p>
          <w:p>
            <w:pPr>
              <w:pStyle w:val="911"/>
              <w:numPr>
                <w:ilvl w:val="0"/>
                <w:numId w:val="19"/>
              </w:numPr>
              <w:ind w:right="0"/>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Tener ( ?) 10, pôle de compétitivité régional (énergie)</w:t>
            </w:r>
            <w:r/>
          </w:p>
          <w:p>
            <w:pPr>
              <w:pStyle w:val="911"/>
              <w:numPr>
                <w:ilvl w:val="0"/>
                <w:numId w:val="19"/>
              </w:numPr>
              <w:ind w:right="0"/>
              <w:spacing w:before="0" w:after="0" w:line="235" w:lineRule="atLeast"/>
              <w:rPr>
                <w:rFonts w:ascii="Calibri" w:hAnsi="Calibri" w:cs="Calibri" w:eastAsia="Calibri"/>
                <w:color w:val="000000"/>
                <w:sz w:val="18"/>
                <w:highlight w:val="white"/>
                <w:vertAlign w:val="superscript"/>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r>
            <w:r>
              <w:rPr>
                <w:rFonts w:ascii="Calibri" w:hAnsi="Calibri" w:cs="Calibri" w:eastAsia="Calibri"/>
                <w:color w:val="000000"/>
                <w:sz w:val="22"/>
                <w:highlight w:val="white"/>
              </w:rPr>
              <w:t xml:space="preserve">ORA 2</w:t>
            </w:r>
            <w:r>
              <w:rPr>
                <w:rFonts w:ascii="Calibri" w:hAnsi="Calibri" w:cs="Calibri" w:eastAsia="Calibri"/>
                <w:color w:val="000000"/>
                <w:sz w:val="18"/>
                <w:highlight w:val="white"/>
                <w:vertAlign w:val="superscript"/>
              </w:rPr>
              <w:t xml:space="preserve">E</w:t>
            </w:r>
            <w:r/>
          </w:p>
          <w:p>
            <w:pPr>
              <w:pStyle w:val="911"/>
              <w:numPr>
                <w:ilvl w:val="0"/>
                <w:numId w:val="19"/>
              </w:numPr>
              <w:ind w:right="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18"/>
                <w:highlight w:val="white"/>
                <w:vertAlign w:val="superscript"/>
              </w:rPr>
            </w:r>
            <w:r>
              <w:rPr>
                <w:rFonts w:ascii="Calibri" w:hAnsi="Calibri" w:cs="Calibri" w:eastAsia="Calibri"/>
                <w:color w:val="000000"/>
                <w:sz w:val="22"/>
                <w:highlight w:val="white"/>
              </w:rPr>
              <w:t xml:space="preserve">Comité départemental de la TE, organisé par le département, destiné plutôt aux EPCI.</w:t>
            </w:r>
            <w:r>
              <w:rPr>
                <w:rFonts w:ascii="Calibri" w:hAnsi="Calibri" w:cs="Calibri" w:eastAsia="Calibri"/>
                <w:color w:val="000000"/>
                <w:sz w:val="22"/>
                <w:highlight w:val="none"/>
              </w:rPr>
            </w:r>
            <w:r/>
          </w:p>
          <w:p>
            <w:pPr>
              <w:ind w:left="709" w:righ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Objectif : chercher des RETEX nationaux et rentrer en contact avec d’autres collectivités.</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rPr>
            </w:pPr>
            <w:r>
              <w:rPr>
                <w:b w:val="0"/>
              </w:rPr>
              <w:t xml:space="preserve">CC Coeur Haute Lande</w:t>
            </w:r>
            <w:r>
              <w:rPr>
                <w:b w:val="0"/>
              </w:rPr>
            </w:r>
            <w:r/>
          </w:p>
        </w:tc>
        <w:tc>
          <w:tcPr>
            <w:tcW w:w="6373" w:type="dxa"/>
            <w:vMerge w:val="restart"/>
            <w:textDirection w:val="lrTb"/>
            <w:noWrap w:val="false"/>
          </w:tcPr>
          <w:p>
            <w:pPr>
              <w:ind w:left="0" w:firstLine="0"/>
              <w:spacing w:before="0" w:after="0" w:line="235" w:lineRule="atLeast"/>
              <w:rPr>
                <w:rFonts w:ascii="Calibri" w:hAnsi="Calibri" w:cs="Calibri" w:eastAsia="Calibri"/>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Membre de TEPOS NA, du Cler, du </w:t>
            </w:r>
            <w:r>
              <w:rPr>
                <w:rFonts w:ascii="Calibri" w:hAnsi="Calibri" w:cs="Calibri" w:eastAsia="Calibri"/>
                <w:color w:val="000000"/>
                <w:sz w:val="22"/>
                <w:highlight w:val="white"/>
              </w:rPr>
              <w:t xml:space="preserve">CD de la TE (</w:t>
            </w:r>
            <w:r>
              <w:rPr>
                <w:rFonts w:ascii="Calibri" w:hAnsi="Calibri" w:cs="Calibri" w:eastAsia="Calibri"/>
                <w:color w:val="000000"/>
                <w:sz w:val="22"/>
                <w:highlight w:val="white"/>
              </w:rPr>
              <w:t xml:space="preserve"> =&gt; réunit EPCI une fois par an</w:t>
            </w:r>
            <w:r>
              <w:rPr>
                <w:rFonts w:ascii="Calibri" w:hAnsi="Calibri" w:cs="Calibri" w:eastAsia="Calibri"/>
                <w:color w:val="000000"/>
                <w:sz w:val="22"/>
                <w:highlight w:val="white"/>
              </w:rPr>
              <w:t xml:space="preserve">)</w:t>
            </w:r>
            <w:r>
              <w:rPr>
                <w:rFonts w:ascii="Calibri" w:hAnsi="Calibri" w:cs="Calibri" w:eastAsia="Calibri"/>
                <w:color w:val="000000"/>
                <w:sz w:val="22"/>
                <w:highlight w:val="none"/>
              </w:rPr>
              <w:t xml:space="preserve">, </w:t>
            </w:r>
            <w:r>
              <w:rPr>
                <w:rFonts w:ascii="Calibri" w:hAnsi="Calibri" w:cs="Calibri" w:eastAsia="Calibri"/>
                <w:color w:val="000000"/>
                <w:sz w:val="22"/>
              </w:rPr>
              <w:t xml:space="preserve">de l’Ademe.</w:t>
            </w:r>
            <w:r>
              <w:rPr>
                <w:rFonts w:ascii="Calibri" w:hAnsi="Calibri" w:cs="Calibri" w:eastAsia="Calibri"/>
                <w:color w:val="000000"/>
                <w:sz w:val="22"/>
              </w:rPr>
            </w:r>
            <w:r/>
          </w:p>
        </w:tc>
      </w:tr>
      <w:tr>
        <w:trPr/>
        <w:tc>
          <w:tcPr>
            <w:tcW w:w="2689" w:type="dxa"/>
            <w:vMerge w:val="restart"/>
            <w:textDirection w:val="lrTb"/>
            <w:noWrap w:val="false"/>
          </w:tcPr>
          <w:p>
            <w:r>
              <w:rPr>
                <w:b w:val="0"/>
              </w:rPr>
            </w:r>
            <w:r>
              <w:rPr>
                <w:b w:val="0"/>
              </w:rPr>
              <w:t xml:space="preserve">CC </w:t>
            </w:r>
            <w:r>
              <w:rPr>
                <w:rFonts w:ascii="Calibri" w:hAnsi="Calibri" w:cs="Calibri" w:eastAsia="Calibri"/>
                <w:b w:val="0"/>
                <w:color w:val="000000"/>
                <w:sz w:val="22"/>
              </w:rPr>
              <w:t xml:space="preserve">Pays d'Evian Vallée</w:t>
            </w:r>
            <w:r>
              <w:rPr>
                <w:rFonts w:ascii="Calibri" w:hAnsi="Calibri" w:cs="Calibri" w:eastAsia="Calibri"/>
                <w:b w:val="0"/>
                <w:color w:val="000000"/>
                <w:sz w:val="22"/>
              </w:rPr>
              <w:t xml:space="preserve"> d'Abondance </w:t>
            </w:r>
            <w:r>
              <w:rPr>
                <w:b w:val="0"/>
              </w:rPr>
            </w:r>
            <w:r/>
          </w:p>
          <w:p>
            <w:pPr>
              <w:rPr>
                <w:b w:val="0"/>
              </w:rPr>
            </w:pPr>
            <w:r>
              <w:rPr>
                <w:b w:val="0"/>
              </w:rPr>
            </w:r>
            <w:r>
              <w:rPr>
                <w:b w:val="0"/>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Avantages de COMETE : </w:t>
            </w:r>
            <w:r>
              <w:rPr>
                <w:rFonts w:ascii="Calibri" w:hAnsi="Calibri" w:cs="Calibri" w:eastAsia="Calibri"/>
                <w:color w:val="000000"/>
                <w:sz w:val="22"/>
                <w:highlight w:val="white"/>
              </w:rPr>
              <w:t xml:space="preserve">partage d’expériences au niveau national, échange entre pairs. Ex. : recherchait une ressource sur compensation carbone. =&gt; a permis d’avancer plus vite.</w:t>
            </w:r>
            <w:r>
              <w:rPr>
                <w:rFonts w:ascii="Calibri" w:hAnsi="Calibri" w:cs="Calibri" w:eastAsia="Calibri"/>
                <w:color w:val="000000"/>
                <w:sz w:val="22"/>
                <w:highlight w:val="white"/>
              </w:rPr>
            </w:r>
            <w:r/>
          </w:p>
        </w:tc>
      </w:tr>
      <w:tr>
        <w:trPr/>
        <w:tc>
          <w:tcPr>
            <w:tcW w:w="2689" w:type="dxa"/>
            <w:vMerge w:val="restart"/>
            <w:textDirection w:val="lrTb"/>
            <w:noWrap w:val="false"/>
          </w:tcPr>
          <w:p>
            <w:pPr>
              <w:rPr>
                <w:b w:val="0"/>
              </w:rPr>
            </w:pPr>
            <w:r>
              <w:rPr>
                <w:b w:val="0"/>
              </w:rPr>
              <w:t xml:space="preserve">CC Coeur Haute Lande</w:t>
            </w:r>
            <w:r>
              <w:rPr>
                <w:b w:val="0"/>
              </w:rPr>
            </w:r>
            <w:r/>
          </w:p>
        </w:tc>
        <w:tc>
          <w:tcPr>
            <w:tcW w:w="6373" w:type="dxa"/>
            <w:vMerge w:val="restart"/>
            <w:textDirection w:val="lrTb"/>
            <w:noWrap w:val="false"/>
          </w:tcPr>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Difficulté d’arriver sur un domaine dans lequel il y a bcp de réseaux.</w:t>
            </w:r>
            <w:r>
              <w:rPr>
                <w:highlight w:val="white"/>
              </w:rPr>
            </w:r>
            <w:r/>
          </w:p>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Réseau TEPOS fonctionne bien et c’est l’un des pionniers. =&gt; passerelle à faire avec COMETE, recherche de mutualisation pour éviter de démultiplier les réseau</w:t>
            </w:r>
            <w:r>
              <w:rPr>
                <w:rFonts w:ascii="Calibri" w:hAnsi="Calibri" w:cs="Calibri" w:eastAsia="Calibri"/>
                <w:color w:val="000000"/>
                <w:sz w:val="22"/>
                <w:highlight w:val="none"/>
              </w:rPr>
              <w:t xml:space="preserve">x.</w:t>
            </w:r>
            <w:r>
              <w:rPr>
                <w:rFonts w:ascii="Calibri" w:hAnsi="Calibri" w:cs="Calibri" w:eastAsia="Calibri"/>
                <w:color w:val="000000"/>
                <w:sz w:val="22"/>
              </w:rPr>
            </w:r>
            <w:r/>
          </w:p>
        </w:tc>
      </w:tr>
      <w:tr>
        <w:trPr/>
        <w:tc>
          <w:tcPr>
            <w:tcW w:w="2689" w:type="dxa"/>
            <w:vMerge w:val="restart"/>
            <w:textDirection w:val="lrTb"/>
            <w:noWrap w:val="false"/>
          </w:tcPr>
          <w:p>
            <w:pPr>
              <w:rPr>
                <w:highlight w:val="white"/>
              </w:rPr>
            </w:pPr>
            <w:r>
              <w:rPr>
                <w:b w:val="0"/>
                <w:highlight w:val="white"/>
              </w:rPr>
            </w:r>
            <w:r>
              <w:rPr>
                <w:b w:val="0"/>
                <w:highlight w:val="white"/>
              </w:rPr>
              <w:t xml:space="preserve">CC </w:t>
            </w:r>
            <w:r>
              <w:rPr>
                <w:rFonts w:ascii="Calibri" w:hAnsi="Calibri" w:cs="Calibri" w:eastAsia="Calibri"/>
                <w:b w:val="0"/>
                <w:color w:val="000000"/>
                <w:sz w:val="22"/>
                <w:highlight w:val="white"/>
              </w:rPr>
              <w:t xml:space="preserve">Pays d'Evian Vallée</w:t>
            </w:r>
            <w:r>
              <w:rPr>
                <w:rFonts w:ascii="Calibri" w:hAnsi="Calibri" w:cs="Calibri" w:eastAsia="Calibri"/>
                <w:b w:val="0"/>
                <w:color w:val="000000"/>
                <w:sz w:val="22"/>
                <w:highlight w:val="white"/>
              </w:rPr>
              <w:t xml:space="preserve"> d'Abondance </w:t>
            </w:r>
            <w:r>
              <w:rPr>
                <w:highlight w:val="white"/>
              </w:rPr>
            </w:r>
            <w:r/>
          </w:p>
          <w:p>
            <w:pPr>
              <w:rPr>
                <w:b w:val="0"/>
                <w:highlight w:val="white"/>
              </w:rPr>
            </w:pPr>
            <w:r>
              <w:rPr>
                <w:b w:val="0"/>
                <w:highlight w:val="white"/>
              </w:rPr>
            </w:r>
            <w:r>
              <w:rPr>
                <w:b w:val="0"/>
                <w:highlight w:val="whit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Comité éditorial : c</w:t>
            </w:r>
            <w:r>
              <w:rPr>
                <w:rFonts w:ascii="Calibri" w:hAnsi="Calibri" w:cs="Calibri" w:eastAsia="Calibri"/>
                <w:color w:val="000000"/>
                <w:sz w:val="22"/>
                <w:highlight w:val="white"/>
              </w:rPr>
              <w:t xml:space="preserve">hronophage pour animer et entretenir une plateforme collaborative d’acteurs</w:t>
            </w:r>
            <w:r>
              <w:rPr>
                <w:rFonts w:ascii="Calibri" w:hAnsi="Calibri" w:cs="Calibri" w:eastAsia="Calibri"/>
                <w:color w:val="000000"/>
                <w:sz w:val="22"/>
                <w:highlight w:val="cyan"/>
              </w:rPr>
            </w:r>
            <w:r/>
          </w:p>
        </w:tc>
      </w:tr>
      <w:tr>
        <w:trPr/>
        <w:tc>
          <w:tcPr>
            <w:tcW w:w="2689" w:type="dxa"/>
            <w:vMerge w:val="restart"/>
            <w:textDirection w:val="lrTb"/>
            <w:noWrap w:val="false"/>
          </w:tcPr>
          <w:p>
            <w:pPr>
              <w:rPr>
                <w:b w:val="0"/>
                <w:highlight w:val="white"/>
              </w:rPr>
            </w:pPr>
            <w:r>
              <w:rPr>
                <w:b w:val="0"/>
                <w:highlight w:val="none"/>
              </w:rPr>
              <w:t xml:space="preserve">CC Coeur Haute Lande</w:t>
            </w:r>
            <w:r>
              <w:rPr>
                <w:b w:val="0"/>
                <w:highlight w:val="whit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Infolettre de COMETE :</w:t>
            </w:r>
            <w:r/>
          </w:p>
          <w:p>
            <w:pPr>
              <w:ind w:left="0" w:firstLine="0"/>
              <w:spacing w:before="0" w:after="0" w:line="235" w:lineRule="atLeast"/>
              <w:rPr>
                <w:rFonts w:ascii="Calibri" w:hAnsi="Calibri" w:cs="Calibri" w:eastAsia="Calibri"/>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white"/>
              </w:rPr>
              <w:t xml:space="preserve">Périodicité mensuelle semble appropriée. Peut-être insuffisant pour les EPCI ou collectivités qui se lancent ?</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Stat des CT qui se connectent ? =&gt; </w:t>
            </w:r>
            <w:r>
              <w:rPr>
                <w:rFonts w:ascii="Calibri" w:hAnsi="Calibri" w:cs="Calibri" w:eastAsia="Calibri"/>
                <w:i/>
                <w:color w:val="000000"/>
                <w:sz w:val="22"/>
                <w:highlight w:val="white"/>
              </w:rPr>
              <w:t xml:space="preserve">non, car envoi mail.</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 Appel à l’aide » de certaines collectivités seraient bienvenus. Dans le cadre du réseau TEPOS, revient souvent.</w:t>
            </w:r>
            <w:r>
              <w:rPr>
                <w:highlight w:val="white"/>
              </w:rPr>
            </w:r>
            <w:r/>
          </w:p>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Approfondissement sur certains points d’actus/explications de textes/réglementations. Ex. : PJL accélération énergie nucléaire + </w:t>
            </w:r>
            <w:r>
              <w:rPr>
                <w:rFonts w:ascii="Calibri" w:hAnsi="Calibri" w:cs="Calibri" w:eastAsia="Calibri"/>
                <w:color w:val="000000"/>
                <w:sz w:val="22"/>
              </w:rPr>
              <w:t xml:space="preserve"> lecture et décryptage de la loi sur les énergies renouvelables, rappeler les mécanismes à l’oeuvre sur les variations de prix de l’énergie, économie circulaire et circuits courts , etc</w:t>
            </w:r>
            <w:r/>
          </w:p>
          <w:p>
            <w:pPr>
              <w:ind w:left="0" w:firstLine="0"/>
              <w:spacing w:before="0" w:after="0" w:line="235" w:lineRule="atLeast"/>
              <w:rPr>
                <w:rFonts w:ascii="Calibri" w:hAnsi="Calibri" w:cs="Calibri" w:eastAsia="Calibri"/>
                <w:color w:val="000000"/>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Climat Air Energie : avoir un lien entre les plateformes lorsqu’il y a des infos à remplir. Voir à quoi ressemble un diagnostic d’économie circulaire des flux de matières entrantes et sortantes.</w:t>
            </w:r>
            <w:r>
              <w:rPr>
                <w:rFonts w:ascii="Calibri" w:hAnsi="Calibri" w:cs="Calibri" w:eastAsia="Calibri"/>
                <w:color w:val="000000"/>
                <w:sz w:val="22"/>
              </w:rPr>
            </w:r>
            <w:r/>
          </w:p>
        </w:tc>
      </w:tr>
      <w:tr>
        <w:trPr/>
        <w:tc>
          <w:tcPr>
            <w:tcW w:w="2689" w:type="dxa"/>
            <w:vMerge w:val="restart"/>
            <w:textDirection w:val="lrTb"/>
            <w:noWrap w:val="false"/>
          </w:tcPr>
          <w:p>
            <w:pPr>
              <w:rPr>
                <w:b w:val="0"/>
                <w:highlight w:val="none"/>
              </w:rPr>
            </w:pPr>
            <w:r>
              <w:rPr>
                <w:b w:val="0"/>
                <w:highlight w:val="none"/>
              </w:rPr>
              <w:t xml:space="preserve">Notre Village</w:t>
            </w:r>
            <w:r>
              <w:rPr>
                <w:b w:val="0"/>
                <w:highlight w:val="non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Rédiger une newsletter mensuelle sur une thématique spécifique, un visuel propre à COMETE et un rappel sur les missions de COMETE</w:t>
            </w:r>
            <w:r>
              <w:rPr>
                <w:rFonts w:ascii="Calibri" w:hAnsi="Calibri" w:cs="Calibri" w:eastAsia="Calibri"/>
                <w:color w:val="000000"/>
                <w:sz w:val="22"/>
                <w:highlight w:val="none"/>
              </w:rPr>
            </w:r>
            <w:r/>
          </w:p>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Diffuser cette newsletter par d’autres canaux plus « accessibles » que ceux du ministère (celui des DREAL par exemple, plus proches des territoires)</w:t>
            </w:r>
            <w:r>
              <w:rPr>
                <w:rFonts w:ascii="Calibri" w:hAnsi="Calibri" w:cs="Calibri" w:eastAsia="Calibri"/>
                <w:color w:val="000000"/>
                <w:sz w:val="22"/>
                <w:highlight w:val="none"/>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Mettre en exergue des actions concrètes comme des expériences territoriales (concluantes ou non) afin de faire avancer les problématiques et les questionnements liés à la transition écologique et territoriale</w:t>
            </w:r>
            <w:r/>
          </w:p>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FNCAS</w:t>
            </w:r>
            <w:r>
              <w:rPr>
                <w:b w:val="0"/>
                <w:highlight w:val="none"/>
              </w:rPr>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FNCAS: aujourd’hui, un grand nombre d’initiatives, au travers du plan climat-biodiversité de l’enseignement supérieur et de la recherche (ESR), font que des projets bénéficient d’un co-portageterritoire-établissements d’ESR. Il convient de porter la commun</w:t>
            </w:r>
            <w:r>
              <w:rPr>
                <w:rFonts w:ascii="Calibri" w:hAnsi="Calibri" w:cs="Calibri" w:eastAsia="Calibri"/>
                <w:color w:val="000000"/>
                <w:sz w:val="22"/>
                <w:highlight w:val="none"/>
              </w:rPr>
              <w:t xml:space="preserve">ication en cohérence avec les établissements d’ESR. FNCAS peut être un relai dans ces démarches de communication.</w:t>
            </w:r>
            <w:r/>
          </w:p>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Le RAMEAU</w:t>
            </w:r>
            <w:r>
              <w:rPr>
                <w:b w:val="0"/>
                <w:highlight w:val="none"/>
              </w:rPr>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Le RAMEAU se propose de partager son</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expérience d’animation à quatre temporalités :</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Hebdomadaire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avec les « Jeudis de l’ODD 17 » qui permettent d’animer la plateforme de capitalisation partagée odd17.org, « back office » par tagé conçu et co</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élaboré dans le cadre de la mission ministérielle « Accélérer les alliances stratégiques entre collectivités, associations et en treprises » copiloté avec la DJEPVA entre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2020 et 2002.</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Mensuelle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avec un webinaire et une newsletter qui retrace le cheminement mensuel des « Jeudis »,</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Trimestrielle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avec le bulletin de veille et d’analyse de l’innovation sociétale qui comporte un volet sur l’innovation territoriale,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Annuelle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avec deux dossiers par an en partenariat avec le magasine JURIS Associations, copilotés respectivement depuis 11 ans sur l’hy br idation des modèles</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socio économiques ( publié en juillet au moment de la Rencontre annuelle des pionniers des alliances en Territoire ), et de depuis 4 ans sur les coopérations</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territoriales ( publié le 15 novembre juste avant le Congrès des Maires</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La cohérence des temporalités, l’anticipation annuelle et la visibilité du suivi sur le temps long depuis la signature des Ob</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jec tifs de Développement Développement</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Durable en 2015 sont des facilitateurs pour assurer la cohérence des actions et la cohésion des acteurs.</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CEREMA</w:t>
            </w:r>
            <w:r>
              <w:rPr>
                <w:b w:val="0"/>
                <w:highlight w:val="non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t xml:space="preserve">Contribution à la recherche de sujets</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ANPP</w:t>
            </w:r>
            <w:r>
              <w:rPr>
                <w:b w:val="0"/>
                <w:highlight w:val="non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t xml:space="preserve">Relayer auprès de nos adhérents les productions et contenus émanant de la communauté (CP 2x fois par jour, échange réguliers avec notre réseau)</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ADEME</w:t>
            </w:r>
            <w:r>
              <w:rPr>
                <w:b w:val="0"/>
                <w:highlight w:val="non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t xml:space="preserve">Ne peut à ce jour construire une veille pour COMETE, mais par contre l’ADEME peut regarder avec son service communication les conditions pour établir un droit d’utilisation des articles de ses publications dans la newsletter de COMETE.</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COMITE 21</w:t>
            </w:r>
            <w:r>
              <w:rPr>
                <w:b w:val="0"/>
                <w:highlight w:val="none"/>
              </w:rPr>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S’appuyer sur les réseaux des partenaires</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par exemple pour le Comité 21 &gt; mention de la communauté sur le site Internet, valorisation auprès des</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adhérents (article dans la newsletter)</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Agence ORE</w:t>
            </w:r>
            <w:r>
              <w:rPr>
                <w:b w:val="0"/>
                <w:highlight w:val="none"/>
              </w:rPr>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Ligne éditoriale claire, permettant de déterminer quelles infos sont ou non à remonter via la communauté, et si oui, sur quel support</w:t>
            </w:r>
            <w:r>
              <w:rPr>
                <w:rFonts w:ascii="Calibri" w:hAnsi="Calibri" w:cs="Calibri" w:eastAsia="Calibri"/>
                <w:color w:val="000000"/>
                <w:sz w:val="22"/>
                <w:highlight w:val="none"/>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Faciliter les actions de notoriété croisées</w:t>
            </w:r>
            <w:r>
              <w:rPr>
                <w:rFonts w:ascii="Calibri" w:hAnsi="Calibri" w:cs="Calibri" w:eastAsia="Calibri"/>
                <w:color w:val="000000"/>
                <w:sz w:val="22"/>
                <w:highlight w:val="none"/>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P</w:t>
            </w:r>
            <w:r>
              <w:rPr>
                <w:rFonts w:ascii="Calibri" w:hAnsi="Calibri" w:cs="Calibri" w:eastAsia="Calibri"/>
                <w:color w:val="000000"/>
                <w:sz w:val="22"/>
                <w:highlight w:val="none"/>
              </w:rPr>
              <w:t xml:space="preserve">ermettre aux membres et aux partenaires d’afficher leur implication dans la communauté (créer un logo @membres Comète et/ou partenaire Comète ? D’un point de vue général, des actions de co-branding sont à envisager également pour des ressources, des événem</w:t>
            </w:r>
            <w:r>
              <w:rPr>
                <w:rFonts w:ascii="Calibri" w:hAnsi="Calibri" w:cs="Calibri" w:eastAsia="Calibri"/>
                <w:color w:val="000000"/>
                <w:sz w:val="22"/>
                <w:highlight w:val="none"/>
              </w:rPr>
              <w:t xml:space="preserve">ents, des formations…)</w:t>
            </w:r>
            <w:r>
              <w:rPr>
                <w:rFonts w:ascii="Calibri" w:hAnsi="Calibri" w:cs="Calibri" w:eastAsia="Calibri"/>
                <w:color w:val="000000"/>
                <w:sz w:val="22"/>
                <w:highlight w:val="none"/>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Pour améliorer, la lisibilité de la complémentarité des offres, les thématiques ou compétences-clefs de chaque acteur pourraient être identifiées dans chaque activité de la communauté (newsletters, actualités, ressources, forum, etc). </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FVD</w:t>
            </w:r>
            <w:r>
              <w:rPr>
                <w:b w:val="0"/>
                <w:highlight w:val="non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t xml:space="preserve">Diffuser les informations et actualités de COMETE  via les outils de com de FVD. </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UNCPIE</w:t>
            </w:r>
            <w:r>
              <w:rPr>
                <w:b w:val="0"/>
                <w:highlight w:val="non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t xml:space="preserve">Faire connaître et valoriser COMETE auprès du réseau des CPIE et, par leur intermédiaire, de ses partenaires territoriaux</w:t>
            </w:r>
            <w:r>
              <w:rPr>
                <w:rFonts w:ascii="Calibri" w:hAnsi="Calibri" w:cs="Calibri" w:eastAsia="Calibri"/>
                <w:color w:val="000000"/>
                <w:sz w:val="22"/>
                <w:highlight w:val="none"/>
              </w:rPr>
            </w:r>
            <w:r/>
          </w:p>
        </w:tc>
      </w:tr>
      <w:tr>
        <w:trPr/>
        <w:tc>
          <w:tcPr>
            <w:tcW w:w="2689" w:type="dxa"/>
            <w:vMerge w:val="restart"/>
            <w:textDirection w:val="lrTb"/>
            <w:noWrap w:val="false"/>
          </w:tcPr>
          <w:p>
            <w:pPr>
              <w:rPr>
                <w:b w:val="0"/>
                <w:highlight w:val="none"/>
              </w:rPr>
            </w:pPr>
            <w:r>
              <w:rPr>
                <w:b w:val="0"/>
                <w:highlight w:val="none"/>
              </w:rPr>
              <w:t xml:space="preserve">Groupement DREAL</w:t>
            </w:r>
            <w:r>
              <w:rPr>
                <w:b w:val="0"/>
                <w:highlight w:val="none"/>
              </w:rPr>
            </w:r>
            <w:r/>
          </w:p>
        </w:tc>
        <w:tc>
          <w:tcPr>
            <w:tcW w:w="6373" w:type="dxa"/>
            <w:vMerge w:val="restart"/>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t xml:space="preserve">Encourager les approches prospectives (méthode de travail) </w:t>
            </w:r>
            <w:r>
              <w:rPr>
                <w:rFonts w:ascii="Calibri" w:hAnsi="Calibri" w:cs="Calibri" w:eastAsia="Calibri"/>
                <w:color w:val="000000"/>
                <w:sz w:val="22"/>
                <w:highlight w:val="none"/>
              </w:rPr>
            </w:r>
            <w:r/>
          </w:p>
        </w:tc>
      </w:tr>
    </w:tbl>
    <w:p>
      <w:r/>
      <w:r/>
    </w:p>
    <w:p>
      <w:r>
        <w:br w:type="page"/>
      </w:r>
      <w:r/>
    </w:p>
    <w:p>
      <w:pPr>
        <w:rPr>
          <w:b/>
          <w:color w:val="BF8F00"/>
          <w:sz w:val="24"/>
          <w:szCs w:val="24"/>
        </w:rPr>
        <w:pBdr>
          <w:top w:val="single" w:color="BF8F00" w:themeColor="accent4" w:themeShade="BF" w:sz="4" w:space="1"/>
          <w:left w:val="single" w:color="BF8F00" w:themeColor="accent4" w:themeShade="BF" w:sz="4" w:space="4"/>
          <w:bottom w:val="single" w:color="BF8F00" w:themeColor="accent4" w:themeShade="BF" w:sz="4" w:space="1"/>
          <w:right w:val="single" w:color="BF8F00" w:themeColor="accent4" w:themeShade="BF" w:sz="4" w:space="4"/>
        </w:pBdr>
      </w:pPr>
      <w:r>
        <w:rPr>
          <w:b/>
          <w:color w:val="BF8F00" w:themeColor="accent4" w:themeShade="BF"/>
          <w:sz w:val="24"/>
          <w:szCs w:val="24"/>
        </w:rPr>
        <w:t xml:space="preserve">Objectif 2 : </w:t>
      </w:r>
      <w:r>
        <w:rPr>
          <w:b/>
          <w:color w:val="BF8F00" w:themeColor="accent4" w:themeShade="BF"/>
          <w:sz w:val="24"/>
          <w:szCs w:val="24"/>
        </w:rPr>
        <w:t xml:space="preserve">Co-créer des ressources, des méthodes et des outils sur des thèmes émergents et complexes pour faire monter en compétence la communauté sur le « comment » de la transition écologique</w:t>
      </w:r>
      <w:r/>
    </w:p>
    <w:p>
      <w:pPr>
        <w:rPr>
          <w:b/>
          <w:sz w:val="24"/>
          <w:szCs w:val="24"/>
        </w:rPr>
      </w:pPr>
      <w:r>
        <w:rPr>
          <w:b/>
          <w:sz w:val="24"/>
          <w:szCs w:val="24"/>
        </w:rPr>
        <w:t xml:space="preserve">Action 3 - Informer sur les ressources, financements et dispositifs d’accompagnement</w:t>
      </w:r>
      <w:r/>
    </w:p>
    <w:p>
      <w:pPr>
        <w:pStyle w:val="911"/>
        <w:numPr>
          <w:ilvl w:val="0"/>
          <w:numId w:val="3"/>
        </w:numPr>
      </w:pPr>
      <w:r>
        <w:t xml:space="preserve">Améliorer la visibilité et l’appropriation des ressources existantes</w:t>
      </w:r>
      <w:r/>
    </w:p>
    <w:p>
      <w:pPr>
        <w:pStyle w:val="911"/>
        <w:numPr>
          <w:ilvl w:val="0"/>
          <w:numId w:val="3"/>
        </w:numPr>
      </w:pPr>
      <w:r>
        <w:t xml:space="preserve">Réaliser des synthèses sur des thématiques de transition écologique : consolidation des blocs ressources </w:t>
      </w:r>
      <w:r/>
    </w:p>
    <w:tbl>
      <w:tblPr>
        <w:tblStyle w:val="912"/>
        <w:tblW w:w="0" w:type="auto"/>
        <w:tblLayout w:type="fixed"/>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Propositions</w:t>
            </w:r>
            <w:r/>
          </w:p>
        </w:tc>
      </w:tr>
      <w:tr>
        <w:trPr/>
        <w:tc>
          <w:tcPr>
            <w:tcW w:w="2689" w:type="dxa"/>
            <w:textDirection w:val="lrTb"/>
            <w:noWrap w:val="false"/>
          </w:tcPr>
          <w:p>
            <w:r>
              <w:t xml:space="preserve">Comité de pilotage</w:t>
            </w:r>
            <w:r/>
          </w:p>
        </w:tc>
        <w:tc>
          <w:tcPr>
            <w:tcW w:w="6373" w:type="dxa"/>
            <w:textDirection w:val="lrTb"/>
            <w:noWrap w:val="false"/>
          </w:tcPr>
          <w:p>
            <w:r>
              <w:t xml:space="preserve">Une proposition générale de mise à disposition et en visibilité des outils existants, consolidés par des retours d’expérience : faire le bon choix et disposer des conditions de mise en œuvre</w:t>
            </w:r>
            <w:r/>
          </w:p>
        </w:tc>
      </w:tr>
      <w:tr>
        <w:trPr/>
        <w:tc>
          <w:tcPr>
            <w:tcW w:w="2689" w:type="dxa"/>
            <w:textDirection w:val="lrTb"/>
            <w:noWrap w:val="false"/>
          </w:tcPr>
          <w:p>
            <w:r>
              <w:t xml:space="preserve">Comité de pilotage</w:t>
            </w:r>
            <w:r/>
          </w:p>
        </w:tc>
        <w:tc>
          <w:tcPr>
            <w:tcW w:w="6373" w:type="dxa"/>
            <w:textDirection w:val="lrTb"/>
            <w:noWrap w:val="false"/>
          </w:tcPr>
          <w:p>
            <w:r>
              <w:t xml:space="preserve">Rendre lisible l’accompagnement financier des territoires, particu</w:t>
            </w:r>
            <w:r>
              <w:t xml:space="preserve">lièrement avec une certaine urgence le Fonds Vert : produire ou relayer les modalités de mise en œuvre et les protocoles de mobilisation opérationnelle, mais aussi, de manière pragmatique sur les priorités constatées auprès des Préfectures par les préfets.</w:t>
            </w:r>
            <w:r/>
          </w:p>
        </w:tc>
      </w:tr>
      <w:tr>
        <w:trPr/>
        <w:tc>
          <w:tcPr>
            <w:tcW w:w="2689" w:type="dxa"/>
            <w:textDirection w:val="lrTb"/>
            <w:noWrap w:val="false"/>
          </w:tcPr>
          <w:p>
            <w:r>
              <w:t xml:space="preserve">Comité de pilotage</w:t>
            </w:r>
            <w:r/>
          </w:p>
        </w:tc>
        <w:tc>
          <w:tcPr>
            <w:tcW w:w="6373" w:type="dxa"/>
            <w:textDirection w:val="lrTb"/>
            <w:noWrap w:val="false"/>
          </w:tcPr>
          <w:p>
            <w:r>
              <w:t xml:space="preserve">Côté CRTE, animer un réseau des CRTE territoriaux au sein de COMETE et favoriser une meilleure appréhension des Contrats par la société civile et les acteurs locaux.</w:t>
            </w:r>
            <w:r/>
          </w:p>
        </w:tc>
      </w:tr>
      <w:tr>
        <w:trPr/>
        <w:tc>
          <w:tcPr>
            <w:tcW w:w="2689" w:type="dxa"/>
            <w:textDirection w:val="lrTb"/>
            <w:noWrap w:val="false"/>
          </w:tcPr>
          <w:p>
            <w:r>
              <w:t xml:space="preserve">Comité de pilotage</w:t>
            </w:r>
            <w:r/>
          </w:p>
        </w:tc>
        <w:tc>
          <w:tcPr>
            <w:tcW w:w="6373" w:type="dxa"/>
            <w:textDirection w:val="lrTb"/>
            <w:noWrap w:val="false"/>
          </w:tcPr>
          <w:p>
            <w:r>
              <w:t xml:space="preserve">Réintroduire les CRTE comme outil de dialogue entre les échelons locaux et COMETE en s‘appuyant sur un outil proche du Cahier d’accompagnement des porteurs de projet et services instructeurs de la DGALN : </w:t>
            </w:r>
            <w:hyperlink r:id="rId12" w:tooltip="https://www.ecologie.gouv.fr/sites/default/files/Cahier%20accompagnement_Axe2_Renaturation.pdf" w:history="1">
              <w:r>
                <w:rPr>
                  <w:rStyle w:val="917"/>
                </w:rPr>
                <w:t xml:space="preserve">https://www.ecologie.gouv.fr/sites/default/files/Cahier%20accompagnement_Axe2_Renaturation.pdf</w:t>
              </w:r>
            </w:hyperlink>
            <w:r>
              <w:t xml:space="preserve">.</w:t>
            </w:r>
            <w:r/>
          </w:p>
          <w:p>
            <w:r/>
            <w:r/>
          </w:p>
        </w:tc>
      </w:tr>
      <w:tr>
        <w:trPr/>
        <w:tc>
          <w:tcPr>
            <w:tcW w:w="2689" w:type="dxa"/>
            <w:textDirection w:val="lrTb"/>
            <w:noWrap w:val="false"/>
          </w:tcPr>
          <w:p>
            <w:r>
              <w:t xml:space="preserve">Comité de pilotage</w:t>
            </w:r>
            <w:r/>
          </w:p>
        </w:tc>
        <w:tc>
          <w:tcPr>
            <w:tcW w:w="6373" w:type="dxa"/>
            <w:textDirection w:val="lrTb"/>
            <w:noWrap w:val="false"/>
          </w:tcPr>
          <w:p>
            <w:r>
              <w:t xml:space="preserve">Proposition de mener collectivement le travail en s’appuyant sur le forum de COMETE sur Expertises Territoires  (Tuto : </w:t>
            </w:r>
            <w:hyperlink r:id="rId13" w:tooltip="https://www.communecter.org/upload/communecter/organizations/5ca1b2bb40bb4e9352ba351b/file/62a8737476cdb23d0b74198d/63db91bd7351d94ac3272150/Tuto-Expertises-Territoiresvdef.pdf" w:history="1">
              <w:r>
                <w:rPr>
                  <w:rStyle w:val="917"/>
                </w:rPr>
                <w:t xml:space="preserve">https://www.communecter.org/upload/communecter/organizations/5ca1b2bb40bb4e9352ba351b/file/62a8737476cdb23d0b74198d/63db91bd7351d94ac3272150/Tuto-Expertises-Territoiresvdef.pdf</w:t>
              </w:r>
            </w:hyperlink>
            <w:r>
              <w:t xml:space="preserve">)</w:t>
            </w:r>
            <w:r/>
          </w:p>
          <w:p>
            <w:r/>
            <w:r/>
          </w:p>
        </w:tc>
      </w:tr>
      <w:tr>
        <w:trPr/>
        <w:tc>
          <w:tcPr>
            <w:tcW w:w="2689" w:type="dxa"/>
            <w:textDirection w:val="lrTb"/>
            <w:noWrap w:val="false"/>
          </w:tcPr>
          <w:p>
            <w:r>
              <w:t xml:space="preserve">Comité de pilotage</w:t>
            </w:r>
            <w:r/>
          </w:p>
        </w:tc>
        <w:tc>
          <w:tcPr>
            <w:tcW w:w="6373" w:type="dxa"/>
            <w:textDirection w:val="lrTb"/>
            <w:noWrap w:val="false"/>
          </w:tcPr>
          <w:p>
            <w:r>
              <w:t xml:space="preserve">CRTE / fond vert : concevoir un FAQ mobilisant les membres du COPIL et l’équipe COMETE</w:t>
            </w:r>
            <w:r/>
          </w:p>
        </w:tc>
      </w:tr>
      <w:tr>
        <w:trPr/>
        <w:tc>
          <w:tcPr>
            <w:tcW w:w="2689" w:type="dxa"/>
            <w:textDirection w:val="lrTb"/>
            <w:noWrap w:val="false"/>
          </w:tcPr>
          <w:p>
            <w:r>
              <w:t xml:space="preserve">FNCAUE</w:t>
            </w:r>
            <w:r/>
          </w:p>
        </w:tc>
        <w:tc>
          <w:tcPr>
            <w:tcW w:w="6373" w:type="dxa"/>
            <w:textDirection w:val="lrTb"/>
            <w:noWrap w:val="false"/>
          </w:tcPr>
          <w:p>
            <w:r>
              <w:t xml:space="preserve">Intégrer Aides Territoires de l’ANCT comme outil de valorisation des soutiens financiers proposés par les partenaires ?</w:t>
            </w:r>
            <w:r/>
          </w:p>
        </w:tc>
      </w:tr>
      <w:tr>
        <w:trPr/>
        <w:tc>
          <w:tcPr>
            <w:tcW w:w="2689" w:type="dxa"/>
            <w:textDirection w:val="lrTb"/>
            <w:noWrap w:val="false"/>
          </w:tcPr>
          <w:p>
            <w:r>
              <w:t xml:space="preserve">CC Coeur Haute Lande</w:t>
            </w:r>
            <w:r/>
          </w:p>
        </w:tc>
        <w:tc>
          <w:tcPr>
            <w:tcW w:w="6373" w:type="dxa"/>
            <w:textDirection w:val="lrTb"/>
            <w:noWrap w:val="false"/>
          </w:tcPr>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Ressources existantes sur COMETE :</w:t>
            </w:r>
            <w:r/>
          </w:p>
          <w:p>
            <w:pPr>
              <w:ind w:left="0" w:firstLine="0"/>
              <w:spacing w:before="0" w:after="0" w:line="235" w:lineRule="atLeast"/>
              <w:rPr>
                <w:rFonts w:ascii="Calibri" w:hAnsi="Calibri" w:cs="Calibri" w:eastAsia="Calibri"/>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white"/>
              </w:rPr>
              <w:t xml:space="preserve">Enrichir site TEPOS, CAE, CRTE =&gt; demande bcp de temps</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Blocs manquants : EC et circuits courts, avec p-ê guides méthodo ? besoin d’exemple sur diagnostic EC (flux entrées-sorties de matières sur le territoire…)</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Engagé dans un COT avec l’Ademe =&gt; AMO mise à notre service. Pré-mâche le travail. Pas besoin de consulter infos générales. Privilégie infos personnalisées.</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Difficulté à partager certains fichiers sur plateforme COMETE, notamment images, dans la plateforme de gestion de projets. V</w:t>
            </w:r>
            <w:r>
              <w:rPr>
                <w:highlight w:val="white"/>
              </w:rPr>
            </w:r>
            <w:r/>
          </w:p>
          <w:p>
            <w:pPr>
              <w:ind w:left="1080" w:righ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 </w:t>
            </w:r>
            <w:r>
              <w:rPr>
                <w:highlight w:val="white"/>
              </w:rPr>
            </w:r>
            <w:r/>
          </w:p>
          <w:p>
            <w:pPr>
              <w:ind w:left="0" w:firstLine="0"/>
              <w:spacing w:before="0" w:after="0" w:line="235" w:lineRule="atLeast"/>
              <w:rPr>
                <w:rFonts w:ascii="Calibri" w:hAnsi="Calibri" w:cs="Calibri" w:eastAsia="Calibri"/>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r>
            <w:r/>
          </w:p>
          <w:p>
            <w:pPr>
              <w:ind w:lef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R</w:t>
            </w:r>
            <w:r>
              <w:rPr>
                <w:rFonts w:ascii="Calibri" w:hAnsi="Calibri" w:cs="Calibri" w:eastAsia="Calibri"/>
                <w:color w:val="000000"/>
                <w:sz w:val="22"/>
                <w:highlight w:val="white"/>
              </w:rPr>
              <w:t xml:space="preserve">etours d’expériences (et pas uniquement des infos techniques) ?</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Oui, très utile, </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Quelles ressources utilisez-vous en dehors de celles proposées par COMETE ? Sous quelle forme d’accès ?</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Plateforme EC</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CAE ?</w:t>
            </w:r>
            <w:r>
              <w:rPr>
                <w:highlight w:val="white"/>
              </w:rPr>
            </w:r>
            <w:r/>
          </w:p>
          <w:p>
            <w:pPr>
              <w:ind w:left="0" w:right="0" w:firstLine="0"/>
              <w:spacing w:before="0" w:after="16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=&gt;Alimenter l’évolution des actions sur différentes plateformes est chronophage =&gt; lien avec différentes plateformes possible ?</w:t>
            </w:r>
            <w:r>
              <w:rPr>
                <w:highlight w:val="white"/>
              </w:rPr>
            </w:r>
            <w:r/>
          </w:p>
          <w:p>
            <w:pPr>
              <w:ind w:left="0" w:right="0" w:firstLine="0"/>
              <w:spacing w:before="0" w:after="160" w:line="235" w:lineRule="atLeast"/>
              <w:rPr>
                <w:rFonts w:ascii="Calibri" w:hAnsi="Calibri" w:cs="Calibri" w:eastAsia="Calibri"/>
                <w:sz w:val="22"/>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Thématiques des blocs ressources : </w:t>
            </w:r>
            <w:r>
              <w:rPr>
                <w:rFonts w:ascii="Calibri" w:hAnsi="Calibri" w:cs="Calibri" w:eastAsia="Calibri"/>
                <w:color w:val="000000"/>
                <w:sz w:val="22"/>
                <w:highlight w:val="white"/>
              </w:rPr>
              <w:t xml:space="preserve">é</w:t>
            </w:r>
            <w:r>
              <w:rPr>
                <w:rFonts w:ascii="Calibri" w:hAnsi="Calibri" w:cs="Calibri" w:eastAsia="Calibri"/>
                <w:color w:val="000000"/>
                <w:sz w:val="22"/>
                <w:highlight w:val="white"/>
              </w:rPr>
              <w:t xml:space="preserve">nergie = de fait, priorité liée à l’actualité. Y compris pour les citoyens. Pas sujet choisi par la CC mais s’est imposée à elle.</w:t>
            </w:r>
            <w:r>
              <w:rPr>
                <w:highlight w:val="white"/>
              </w:rPr>
            </w:r>
            <w:r/>
          </w:p>
        </w:tc>
      </w:tr>
      <w:tr>
        <w:trPr/>
        <w:tc>
          <w:tcPr>
            <w:tcW w:w="2689" w:type="dxa"/>
            <w:textDirection w:val="lrTb"/>
            <w:noWrap w:val="false"/>
          </w:tcPr>
          <w:p>
            <w:r>
              <w:rPr>
                <w:b w:val="0"/>
              </w:rPr>
            </w:r>
            <w:r>
              <w:rPr>
                <w:b w:val="0"/>
              </w:rPr>
              <w:t xml:space="preserve">CC </w:t>
            </w:r>
            <w:r>
              <w:rPr>
                <w:rFonts w:ascii="Calibri" w:hAnsi="Calibri" w:cs="Calibri" w:eastAsia="Calibri"/>
                <w:b w:val="0"/>
                <w:color w:val="000000"/>
                <w:sz w:val="22"/>
              </w:rPr>
              <w:t xml:space="preserve">Pays d'Evian Vallée</w:t>
            </w:r>
            <w:r>
              <w:rPr>
                <w:rFonts w:ascii="Calibri" w:hAnsi="Calibri" w:cs="Calibri" w:eastAsia="Calibri"/>
                <w:b w:val="0"/>
                <w:color w:val="000000"/>
                <w:sz w:val="22"/>
              </w:rPr>
              <w:t xml:space="preserve"> d'Abondance </w:t>
            </w:r>
            <w:r/>
          </w:p>
        </w:tc>
        <w:tc>
          <w:tcPr>
            <w:tcW w:w="6373" w:type="dxa"/>
            <w:textDirection w:val="lrTb"/>
            <w:noWrap w:val="false"/>
          </w:tcPr>
          <w:p>
            <w:pPr>
              <w:ind w:left="0" w:firstLine="0"/>
              <w:spacing w:before="0" w:after="0" w:line="235" w:lineRule="atLeast"/>
              <w:rPr>
                <w:rFonts w:ascii="Calibri" w:hAnsi="Calibri" w:cs="Calibri" w:eastAsia="Calibri"/>
                <w:color w:val="000000"/>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Ressources existantes sur COMETE :</w:t>
            </w:r>
            <w:r>
              <w:rPr>
                <w:rFonts w:ascii="Calibri" w:hAnsi="Calibri" w:cs="Calibri" w:eastAsia="Calibri"/>
                <w:color w:val="000000"/>
                <w:sz w:val="22"/>
                <w:highlight w:val="none"/>
              </w:rPr>
            </w:r>
            <w:r/>
          </w:p>
          <w:p>
            <w:pPr>
              <w:ind w:left="0" w:righ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=&gt; Plutôt méthodo, tout particulièrement cette année car parmi objectifs, état des lieux COT avec 2 référentiels EC/climat. Fusion territoriale écente =&gt; fondations pas assez solides (méthodo, finances). Ex. : budget climat, achats durables.</w:t>
            </w:r>
            <w:r>
              <w:rPr>
                <w:highlight w:val="white"/>
              </w:rPr>
            </w:r>
            <w:r/>
          </w:p>
          <w:p>
            <w:pPr>
              <w:ind w:left="0" w:firstLine="0"/>
              <w:spacing w:before="0" w:after="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Collègue sur commande publique : veut avancer vite. Plus besoin de réglementation mais de fiches très pratico-pratiques : comment réorganiser son service, comment rédiger des CdC…</w:t>
            </w:r>
            <w:r>
              <w:rPr>
                <w:highlight w:val="white"/>
              </w:rPr>
            </w:r>
            <w:r/>
          </w:p>
          <w:p>
            <w:pPr>
              <w:ind w:left="0" w:firstLine="0"/>
              <w:spacing w:before="0" w:after="16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white"/>
              </w:rPr>
              <w:t xml:space="preserve">Végétalisation des cours d’école</w:t>
            </w:r>
            <w:r>
              <w:rPr>
                <w:highlight w:val="white"/>
              </w:rPr>
            </w:r>
            <w:r/>
          </w:p>
          <w:p>
            <w:pPr>
              <w:ind w:left="0" w:firstLine="0"/>
              <w:spacing w:before="0" w:after="160" w:line="235" w:lineRule="atLeast"/>
              <w:rPr>
                <w:highlight w:val="whit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Souhait de témoignages de collectivités dans les blocs ressources (sur la commande publique la coillègue a contacté Chambéry pour avoir son RETEX)</w:t>
            </w:r>
            <w:r>
              <w:rPr>
                <w:rFonts w:ascii="Calibri" w:hAnsi="Calibri" w:cs="Calibri" w:eastAsia="Calibri"/>
                <w:color w:val="000000"/>
                <w:sz w:val="22"/>
                <w:highlight w:val="none"/>
              </w:rPr>
            </w:r>
            <w:r/>
          </w:p>
        </w:tc>
      </w:tr>
      <w:tr>
        <w:trPr/>
        <w:tc>
          <w:tcPr>
            <w:tcW w:w="2689" w:type="dxa"/>
            <w:textDirection w:val="lrTb"/>
            <w:noWrap w:val="false"/>
          </w:tcPr>
          <w:p>
            <w:r>
              <w:t xml:space="preserve">Notre Village</w:t>
            </w:r>
            <w:r/>
          </w:p>
        </w:tc>
        <w:tc>
          <w:tcPr>
            <w:tcW w:w="6373" w:type="dxa"/>
            <w:textDirection w:val="lrTb"/>
            <w:noWrap w:val="false"/>
          </w:tcPr>
          <w:p>
            <w:pPr>
              <w:ind w:left="0" w:firstLine="0"/>
              <w:spacing w:before="0" w:after="16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Dans la newsletter, en fonction de la thématique/problématique abordée, mettre les liens correspondant aux divers acteurs de la communauté qui pourraient aider d’autres territoires à répondre à cette même thématique/problématique</w:t>
            </w:r>
            <w:r>
              <w:rPr>
                <w:rFonts w:ascii="Calibri" w:hAnsi="Calibri" w:cs="Calibri" w:eastAsia="Calibri"/>
                <w:color w:val="000000"/>
                <w:sz w:val="22"/>
                <w:highlight w:val="none"/>
              </w:rPr>
            </w:r>
            <w:r/>
          </w:p>
          <w:p>
            <w:pPr>
              <w:ind w:left="0" w:firstLine="0"/>
              <w:spacing w:before="0" w:after="16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t xml:space="preserve">Intégrer des informations en lien avec la législation en vigueur, des aides techniques et financières pouvant être apportées aux territoires, des outils déjà existants…</w:t>
            </w:r>
            <w:r>
              <w:rPr>
                <w:rFonts w:ascii="Calibri" w:hAnsi="Calibri" w:cs="Calibri" w:eastAsia="Calibri"/>
                <w:color w:val="000000"/>
                <w:sz w:val="22"/>
                <w:highlight w:val="none"/>
              </w:rPr>
            </w:r>
            <w:r/>
          </w:p>
          <w:p>
            <w:r/>
            <w:r/>
          </w:p>
        </w:tc>
      </w:tr>
      <w:tr>
        <w:trPr/>
        <w:tc>
          <w:tcPr>
            <w:tcW w:w="2689" w:type="dxa"/>
            <w:textDirection w:val="lrTb"/>
            <w:noWrap w:val="false"/>
          </w:tcPr>
          <w:p>
            <w:r>
              <w:t xml:space="preserve">Le RAMEAU</w:t>
            </w:r>
            <w:r/>
          </w:p>
        </w:tc>
        <w:tc>
          <w:tcPr>
            <w:tcW w:w="6373" w:type="dxa"/>
            <w:textDirection w:val="lrTb"/>
            <w:noWrap w:val="false"/>
          </w:tcPr>
          <w:p>
            <w:r>
              <w:t xml:space="preserve">A partir des résultats de la 1</w:t>
            </w:r>
            <w:r>
              <w:t xml:space="preserve">ère étude d’impact de l’ODD 17 à l’échelle de la France et de ses 13 régions métropolitaines, les « fiches Repères » </w:t>
            </w:r>
            <w:r>
              <w:t xml:space="preserve">par Acteurs, Territoires et Domaines permettent aux acteurs territoriaux de se situer dans leur écosystème : des informations cl aires et chiffrées </w:t>
            </w:r>
            <w:r>
              <w:t xml:space="preserve">sur les pratiques d’alliances aujourd’hui, sur les fragilités auxquelles elles répondent, ainsi que sur les partenariats déjà en place sur les </w:t>
            </w:r>
            <w:r>
              <w:t xml:space="preserve">territoires ; des données fiables en fonction du profil, du territoire et du domaine d’activités https://alliances et territoires.odd17.org/etape 2 consulter</w:t>
            </w:r>
            <w:r/>
          </w:p>
          <w:p>
            <w:r>
              <w:t xml:space="preserve">des donnees fiables ). Un kit pratique régional a été développé en 2021, et un kit local sera développé en 2023 dans le cadre du programme « Chef </w:t>
            </w:r>
            <w:r>
              <w:t xml:space="preserve">de projet innovation territoriale », initié en 2019 à la demande du Cabinet de la Ministre de la Cohésion des Territoires de l’époque.</w:t>
            </w:r>
            <w:r/>
          </w:p>
          <w:p>
            <w:r>
              <w:t xml:space="preserve">Le RAMEAU anime chaque mois des webinaires sur les modèles socio </w:t>
            </w:r>
            <w:r>
              <w:t xml:space="preserve">économiques qui croisent l’ODD 17 avec les 16 autres ODD, avec une </w:t>
            </w:r>
            <w:r>
              <w:t xml:space="preserve">programmation sur 2 ans 2023 / 2024 ( https://www.lerameau.fr/reconnaissance_mse/</w:t>
            </w:r>
            <w:r/>
          </w:p>
          <w:p>
            <w:r>
              <w:t xml:space="preserve">Pour se tenir informé des outils et ressources disponibles, «</w:t>
            </w:r>
            <w:r/>
          </w:p>
          <w:p>
            <w:r>
              <w:t xml:space="preserve">les jeudis de l’ODD17 » constituent une information hebdomadaire qui pourrait être </w:t>
            </w:r>
            <w:r>
              <w:t xml:space="preserve">plus largement diffusée, voire co construite avec le CGDD https://odd17.org/actualite</w:t>
            </w:r>
            <w:r/>
          </w:p>
        </w:tc>
      </w:tr>
      <w:tr>
        <w:trPr/>
        <w:tc>
          <w:tcPr>
            <w:tcW w:w="2689" w:type="dxa"/>
            <w:vMerge w:val="restart"/>
            <w:textDirection w:val="lrTb"/>
            <w:noWrap w:val="false"/>
          </w:tcPr>
          <w:p>
            <w:r>
              <w:t xml:space="preserve">CEREMA</w:t>
            </w:r>
            <w:r/>
          </w:p>
        </w:tc>
        <w:tc>
          <w:tcPr>
            <w:tcW w:w="6373" w:type="dxa"/>
            <w:vMerge w:val="restart"/>
            <w:textDirection w:val="lrTb"/>
            <w:noWrap w:val="false"/>
          </w:tcPr>
          <w:p>
            <w:r>
              <w:t xml:space="preserve">Continuer l’ancrage terrain de l’ensemble des outils de transition, y compris résilience et adaptation</w:t>
            </w:r>
            <w:r/>
          </w:p>
        </w:tc>
      </w:tr>
      <w:tr>
        <w:trPr/>
        <w:tc>
          <w:tcPr>
            <w:tcW w:w="2689" w:type="dxa"/>
            <w:textDirection w:val="lrTb"/>
            <w:noWrap w:val="false"/>
          </w:tcPr>
          <w:p>
            <w:r>
              <w:t xml:space="preserve">ANPP</w:t>
            </w:r>
            <w:r/>
          </w:p>
        </w:tc>
        <w:tc>
          <w:tcPr>
            <w:tcW w:w="6373" w:type="dxa"/>
            <w:textDirection w:val="lrTb"/>
            <w:noWrap w:val="false"/>
          </w:tcPr>
          <w:p>
            <w:r>
              <w:t xml:space="preserve">Echanger autour des productions de l’association et si besoin être force de proposition pour les futures publications de la communauté</w:t>
            </w:r>
            <w:r/>
          </w:p>
          <w:p>
            <w:r/>
            <w:r/>
          </w:p>
          <w:p>
            <w:r>
              <w:t xml:space="preserve">Tenter de récupérer les avis « à chaud » des adhérents de l’association sur les productions et informer la communauté des retours</w:t>
            </w:r>
            <w:r/>
          </w:p>
        </w:tc>
      </w:tr>
      <w:tr>
        <w:trPr/>
        <w:tc>
          <w:tcPr>
            <w:tcW w:w="2689" w:type="dxa"/>
            <w:vMerge w:val="restart"/>
            <w:textDirection w:val="lrTb"/>
            <w:noWrap w:val="false"/>
          </w:tcPr>
          <w:p>
            <w:r>
              <w:t xml:space="preserve">ADEME</w:t>
            </w:r>
            <w:r/>
          </w:p>
        </w:tc>
        <w:tc>
          <w:tcPr>
            <w:tcW w:w="6373" w:type="dxa"/>
            <w:vMerge w:val="restart"/>
            <w:textDirection w:val="lrTb"/>
            <w:noWrap w:val="false"/>
          </w:tcPr>
          <w:p>
            <w:r>
              <w:t xml:space="preserve">peut mettre à disposition ses ressources et publications thématiques. Peut également relayer dans ses directions techniques les besoins pour éventuellement orienter la production de prochaines ressources.</w:t>
            </w:r>
            <w:r/>
          </w:p>
          <w:p>
            <w:r>
              <w:t xml:space="preserve">Le jour où la plateforme TE pourra pointer vers des ressources, pointer vers des ressources de comete également.</w:t>
            </w:r>
            <w:r/>
          </w:p>
        </w:tc>
      </w:tr>
      <w:tr>
        <w:trPr/>
        <w:tc>
          <w:tcPr>
            <w:tcW w:w="2689" w:type="dxa"/>
            <w:vMerge w:val="restart"/>
            <w:textDirection w:val="lrTb"/>
            <w:noWrap w:val="false"/>
          </w:tcPr>
          <w:p>
            <w:r>
              <w:t xml:space="preserve">COMITE 21</w:t>
            </w:r>
            <w:r/>
          </w:p>
        </w:tc>
        <w:tc>
          <w:tcPr>
            <w:tcW w:w="6373" w:type="dxa"/>
            <w:vMerge w:val="restart"/>
            <w:textDirection w:val="lrTb"/>
            <w:noWrap w:val="false"/>
          </w:tcPr>
          <w:p>
            <w:r>
              <w:t xml:space="preserve">Mobilisation des ressources existantes au sein de la communauté dans le cadre des activités proposées par le Comité 21</w:t>
            </w:r>
            <w:r/>
          </w:p>
          <w:p>
            <w:r>
              <w:t xml:space="preserve">par exe mple,</w:t>
            </w:r>
            <w:r/>
          </w:p>
          <w:p>
            <w:r>
              <w:t xml:space="preserve">témoignages/retours d’expériences/présentation d’outils dans le cadre de webinaires ou groupes de travail (notamment cycles A gen da 2030 local et</w:t>
            </w:r>
            <w:r/>
          </w:p>
          <w:p>
            <w:r>
              <w:t xml:space="preserve">Territoires durables).</w:t>
            </w:r>
            <w:r/>
          </w:p>
        </w:tc>
      </w:tr>
      <w:tr>
        <w:trPr/>
        <w:tc>
          <w:tcPr>
            <w:tcW w:w="2689" w:type="dxa"/>
            <w:textDirection w:val="lrTb"/>
            <w:noWrap w:val="false"/>
          </w:tcPr>
          <w:p>
            <w:r>
              <w:t xml:space="preserve">Agence ORE</w:t>
            </w:r>
            <w:r/>
          </w:p>
        </w:tc>
        <w:tc>
          <w:tcPr>
            <w:tcW w:w="6373" w:type="dxa"/>
            <w:textDirection w:val="lrTb"/>
            <w:noWrap w:val="false"/>
          </w:tcPr>
          <w:p>
            <w:r>
              <w:t xml:space="preserve">La valorisation de l’existant et la cocréation, évoquées par ailleurs, sont toujours privilégier.</w:t>
            </w:r>
            <w:r/>
          </w:p>
          <w:p>
            <w:r>
              <w:t xml:space="preserve">L</w:t>
            </w:r>
            <w:r>
              <w:t xml:space="preserve">es ressources évoluant rapidement, il est important d’anticiper leur mise à jour, voire leur retrait (« date de péremption des ressources ») ou a minima un passage en revue obligatoire selon une certaine périodicité. Trop de ressources datées continuent à </w:t>
            </w:r>
            <w:r>
              <w:t xml:space="preserve">circuler.</w:t>
            </w:r>
            <w:r/>
          </w:p>
        </w:tc>
      </w:tr>
      <w:tr>
        <w:trPr/>
        <w:tc>
          <w:tcPr>
            <w:tcW w:w="2689" w:type="dxa"/>
            <w:textDirection w:val="lrTb"/>
            <w:noWrap w:val="false"/>
          </w:tcPr>
          <w:p>
            <w:r>
              <w:t xml:space="preserve">CNCD</w:t>
            </w:r>
            <w:r/>
          </w:p>
        </w:tc>
        <w:tc>
          <w:tcPr>
            <w:tcW w:w="6373" w:type="dxa"/>
            <w:textDirection w:val="lrTb"/>
            <w:noWrap w:val="false"/>
          </w:tcPr>
          <w:p>
            <w:r>
              <w:t xml:space="preserve">F</w:t>
            </w:r>
            <w:r>
              <w:t xml:space="preserve">aire remonter les travaux des conseils de développement sur des thématiques d’intérêt pour la communauté COMETE. Nous travaillons à la mise en place d’un centre de ressources, qui sera opérationnel cet automne, pour rechercher les contributions des conseil</w:t>
            </w:r>
            <w:r>
              <w:t xml:space="preserve">s de développement par mots clés, les faire connaitre et les valoriser.</w:t>
            </w:r>
            <w:r/>
          </w:p>
          <w:p>
            <w:r>
              <w:t xml:space="preserve">Diffuser des ressources et synthèses thématiques auprès des conseils de développement (via notre site internet, lettre d’information, mailing,…)</w:t>
            </w:r>
            <w:r/>
          </w:p>
        </w:tc>
      </w:tr>
      <w:tr>
        <w:trPr/>
        <w:tc>
          <w:tcPr>
            <w:tcW w:w="2689" w:type="dxa"/>
            <w:textDirection w:val="lrTb"/>
            <w:noWrap w:val="false"/>
          </w:tcPr>
          <w:p>
            <w:r>
              <w:t xml:space="preserve">UNCPIE</w:t>
            </w:r>
            <w:r/>
          </w:p>
        </w:tc>
        <w:tc>
          <w:tcPr>
            <w:tcW w:w="6373" w:type="dxa"/>
            <w:textDirection w:val="lrTb"/>
            <w:noWrap w:val="false"/>
          </w:tcPr>
          <w:p>
            <w:r>
              <w:t xml:space="preserve">Promouvoir la capacité et les dispositifs d’accompagnement des acteurs par les CPIE pour la rendre plus accessible aux acteurs</w:t>
            </w:r>
            <w:r/>
          </w:p>
        </w:tc>
      </w:tr>
    </w:tbl>
    <w:p>
      <w:r>
        <w:br w:type="page"/>
      </w:r>
      <w:r/>
    </w:p>
    <w:p>
      <w:pPr>
        <w:rPr>
          <w:b/>
          <w:color w:val="BF8F00"/>
          <w:sz w:val="24"/>
          <w:szCs w:val="24"/>
        </w:rPr>
        <w:pBdr>
          <w:top w:val="single" w:color="BF8F00" w:themeColor="accent4" w:themeShade="BF" w:sz="4" w:space="1"/>
          <w:left w:val="single" w:color="BF8F00" w:themeColor="accent4" w:themeShade="BF" w:sz="4" w:space="4"/>
          <w:bottom w:val="single" w:color="BF8F00" w:themeColor="accent4" w:themeShade="BF" w:sz="4" w:space="1"/>
          <w:right w:val="single" w:color="BF8F00" w:themeColor="accent4" w:themeShade="BF" w:sz="4" w:space="4"/>
        </w:pBdr>
      </w:pPr>
      <w:r>
        <w:rPr>
          <w:b/>
          <w:color w:val="BF8F00" w:themeColor="accent4" w:themeShade="BF"/>
          <w:sz w:val="24"/>
          <w:szCs w:val="24"/>
        </w:rPr>
        <w:t xml:space="preserve">Objectif 2 : Co-créer des ressources, des méthodes et des outils sur des thèmes émergents et complexes pour faire monter en compétence la communauté sur le « comment » de la transition écologique</w:t>
      </w:r>
      <w:r/>
    </w:p>
    <w:p>
      <w:pPr>
        <w:rPr>
          <w:b/>
          <w:sz w:val="24"/>
          <w:szCs w:val="24"/>
        </w:rPr>
      </w:pPr>
      <w:r>
        <w:rPr>
          <w:b/>
          <w:sz w:val="24"/>
          <w:szCs w:val="24"/>
        </w:rPr>
        <w:t xml:space="preserve">Action 4 - Promouvoir des méthodes de conduite du changement</w:t>
      </w:r>
      <w:r/>
    </w:p>
    <w:p>
      <w:pPr>
        <w:pStyle w:val="911"/>
        <w:numPr>
          <w:ilvl w:val="0"/>
          <w:numId w:val="4"/>
        </w:numPr>
      </w:pPr>
      <w:r>
        <w:t xml:space="preserve">Recenser et faire connaitre ou </w:t>
      </w:r>
      <w:r>
        <w:t xml:space="preserve">co</w:t>
      </w:r>
      <w:r>
        <w:t xml:space="preserve">-</w:t>
      </w:r>
      <w:r>
        <w:t xml:space="preserve">construire des formations, des temps pédagogiques pour l’accompagnement des territoires dans leur transition écologique </w:t>
      </w:r>
      <w:r/>
    </w:p>
    <w:p>
      <w:pPr>
        <w:pStyle w:val="911"/>
        <w:numPr>
          <w:ilvl w:val="0"/>
          <w:numId w:val="4"/>
        </w:numPr>
      </w:pPr>
      <w:r>
        <w:t xml:space="preserve">Lancer des groupes de travail sur l’élaboration d’outils et méthodes de conduite du changement</w:t>
      </w:r>
      <w:r/>
    </w:p>
    <w:p>
      <w:pPr>
        <w:pStyle w:val="911"/>
      </w:pPr>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Propositions</w:t>
            </w:r>
            <w:r/>
          </w:p>
        </w:tc>
      </w:tr>
      <w:tr>
        <w:trPr/>
        <w:tc>
          <w:tcPr>
            <w:tcW w:w="2689" w:type="dxa"/>
            <w:textDirection w:val="lrTb"/>
            <w:noWrap w:val="false"/>
          </w:tcPr>
          <w:p>
            <w:r>
              <w:t xml:space="preserve">Comité de pilotage</w:t>
            </w:r>
            <w:r/>
          </w:p>
        </w:tc>
        <w:tc>
          <w:tcPr>
            <w:tcW w:w="6373" w:type="dxa"/>
            <w:textDirection w:val="lrTb"/>
            <w:noWrap w:val="false"/>
          </w:tcPr>
          <w:p>
            <w:r>
              <w:t xml:space="preserve">Dans le but d’embarquer</w:t>
            </w:r>
            <w:r>
              <w:t xml:space="preserve"> l’ensemble des acteurs et de réussir les dispositifs de concertation, une proposition en direction des préfectures et sous-préfectures : proposer des temps de travail et d’acculturation autour de la transition écologique, notamment dans le cadre des CRTE.</w:t>
            </w:r>
            <w:r/>
          </w:p>
        </w:tc>
      </w:tr>
      <w:tr>
        <w:trPr/>
        <w:tc>
          <w:tcPr>
            <w:tcW w:w="2689" w:type="dxa"/>
            <w:textDirection w:val="lrTb"/>
            <w:noWrap w:val="false"/>
          </w:tcPr>
          <w:p>
            <w:r>
              <w:t xml:space="preserve">Comité de pilotage</w:t>
            </w:r>
            <w:r/>
          </w:p>
        </w:tc>
        <w:tc>
          <w:tcPr>
            <w:tcW w:w="6373" w:type="dxa"/>
            <w:textDirection w:val="lrTb"/>
            <w:noWrap w:val="false"/>
          </w:tcPr>
          <w:p>
            <w:r>
              <w:t xml:space="preserve">Besoins de formation et d’espace de </w:t>
            </w:r>
            <w:r>
              <w:t xml:space="preserve">co</w:t>
            </w:r>
            <w:r>
              <w:t xml:space="preserve">-</w:t>
            </w:r>
            <w:r>
              <w:t xml:space="preserve">développemen</w:t>
            </w:r>
            <w:r>
              <w:t xml:space="preserve">t autour des enjeux suivants : </w:t>
            </w:r>
            <w:r/>
          </w:p>
          <w:p>
            <w:pPr>
              <w:pStyle w:val="911"/>
              <w:numPr>
                <w:ilvl w:val="0"/>
                <w:numId w:val="5"/>
              </w:numPr>
            </w:pPr>
            <w:r>
              <w:t xml:space="preserve">L’approche par le « Budget vert » (autour du travail de l’AMF avec I4CE et France Urbaine)</w:t>
            </w:r>
            <w:r/>
          </w:p>
          <w:p>
            <w:pPr>
              <w:pStyle w:val="911"/>
              <w:numPr>
                <w:ilvl w:val="0"/>
                <w:numId w:val="5"/>
              </w:numPr>
            </w:pPr>
            <w:r>
              <w:t xml:space="preserve">La résili</w:t>
            </w:r>
            <w:r>
              <w:t xml:space="preserve">ence des territoires : comment </w:t>
            </w:r>
            <w:r>
              <w:t xml:space="preserve">changer de paradigme et déclencher l’action ? (France Urbaine, partenaire avec l’ANPP du Shift Project sur cette question : webinaire et élaboration d’une campagne de sensibilisation autour de ces questions)</w:t>
            </w:r>
            <w:r/>
          </w:p>
          <w:p>
            <w:pPr>
              <w:pStyle w:val="911"/>
              <w:numPr>
                <w:ilvl w:val="0"/>
                <w:numId w:val="5"/>
              </w:numPr>
            </w:pPr>
            <w:r>
              <w:t xml:space="preserve">Bilan GES : webinaire pour enclencher une méthode de sensibilisation et d’accompagnement de l’élaboration d’un BGES réglementaire pour le</w:t>
            </w:r>
            <w:r>
              <w:t xml:space="preserve">s</w:t>
            </w:r>
            <w:r>
              <w:t xml:space="preserve"> collectivités</w:t>
            </w:r>
            <w:r/>
          </w:p>
          <w:p>
            <w:pPr>
              <w:pStyle w:val="911"/>
              <w:numPr>
                <w:ilvl w:val="0"/>
                <w:numId w:val="5"/>
              </w:numPr>
            </w:pPr>
            <w:r>
              <w:t xml:space="preserve">Mobilisation des acteurs autour des enjeux de transition écologique</w:t>
            </w:r>
            <w:r/>
          </w:p>
        </w:tc>
      </w:tr>
      <w:tr>
        <w:trPr/>
        <w:tc>
          <w:tcPr>
            <w:tcW w:w="2689" w:type="dxa"/>
            <w:textDirection w:val="lrTb"/>
            <w:noWrap w:val="false"/>
          </w:tcPr>
          <w:p>
            <w:r>
              <w:t xml:space="preserve">FNCAUE</w:t>
            </w:r>
            <w:r/>
          </w:p>
        </w:tc>
        <w:tc>
          <w:tcPr>
            <w:tcW w:w="6373" w:type="dxa"/>
            <w:textDirection w:val="lrTb"/>
            <w:noWrap w:val="false"/>
          </w:tcPr>
          <w:p>
            <w:r>
              <w:t xml:space="preserve">Remontée de retours d’expériences territoriales</w:t>
            </w:r>
            <w:r/>
          </w:p>
        </w:tc>
      </w:tr>
      <w:tr>
        <w:trPr/>
        <w:tc>
          <w:tcPr>
            <w:tcW w:w="2689" w:type="dxa"/>
            <w:textDirection w:val="lrTb"/>
            <w:noWrap w:val="false"/>
          </w:tcPr>
          <w:p>
            <w:r>
              <w:t xml:space="preserve">CC Pays d’Évian</w:t>
            </w:r>
            <w:r/>
          </w:p>
        </w:tc>
        <w:tc>
          <w:tcPr>
            <w:tcW w:w="6373" w:type="dxa"/>
            <w:textDirection w:val="lrTb"/>
            <w:noWrap w:val="false"/>
          </w:tcPr>
          <w:p>
            <w:r>
              <w:t xml:space="preserve">Recensement des dispositifs de formation</w:t>
            </w:r>
            <w:r/>
          </w:p>
        </w:tc>
      </w:tr>
      <w:tr>
        <w:trPr/>
        <w:tc>
          <w:tcPr>
            <w:tcW w:w="2689" w:type="dxa"/>
            <w:textDirection w:val="lrTb"/>
            <w:noWrap w:val="false"/>
          </w:tcPr>
          <w:p>
            <w:r>
              <w:t xml:space="preserve">CC Pays d’Évian</w:t>
            </w:r>
            <w:r/>
          </w:p>
          <w:p>
            <w:r/>
            <w:r/>
          </w:p>
        </w:tc>
        <w:tc>
          <w:tcPr>
            <w:tcW w:w="6373" w:type="dxa"/>
            <w:textDirection w:val="lrTb"/>
            <w:noWrap w:val="false"/>
          </w:tcPr>
          <w:p>
            <w:r>
              <w:t xml:space="preserve">Recensement de dispositifs d’animation en présentiel à la conduite du changement</w:t>
            </w:r>
            <w:r>
              <w:t xml:space="preserve"> – objectif de sensibiliser les élus (ex : </w:t>
            </w:r>
            <w:r>
              <w:rPr>
                <w:rFonts w:ascii="Calibri" w:hAnsi="Calibri" w:cs="Calibri" w:eastAsia="Calibri"/>
                <w:color w:val="000000"/>
                <w:sz w:val="22"/>
              </w:rPr>
              <w:t xml:space="preserve">atelier renaissance écologique pour organiser la ville de demain, Atelier 2 tonnes)</w:t>
            </w:r>
            <w:r/>
          </w:p>
        </w:tc>
      </w:tr>
      <w:tr>
        <w:trPr/>
        <w:tc>
          <w:tcPr>
            <w:tcW w:w="2689" w:type="dxa"/>
            <w:textDirection w:val="lrTb"/>
            <w:noWrap w:val="false"/>
          </w:tcPr>
          <w:p>
            <w:r>
              <w:t xml:space="preserve">CC Coeur Haute Lande</w:t>
            </w:r>
            <w:r/>
          </w:p>
        </w:tc>
        <w:tc>
          <w:tcPr>
            <w:tcW w:w="6373" w:type="dxa"/>
            <w:textDirection w:val="lrTb"/>
            <w:noWrap w:val="false"/>
          </w:tcPr>
          <w:p>
            <w:r>
              <w:t xml:space="preserve">GT</w:t>
            </w:r>
            <w:r>
              <w:rPr>
                <w:rFonts w:ascii="Calibri" w:hAnsi="Calibri" w:cs="Calibri" w:eastAsia="Calibri"/>
                <w:color w:val="000000"/>
                <w:sz w:val="22"/>
              </w:rPr>
              <w:t xml:space="preserve"> </w:t>
            </w:r>
            <w:r>
              <w:rPr>
                <w:rFonts w:ascii="Calibri" w:hAnsi="Calibri" w:cs="Calibri" w:eastAsia="Calibri"/>
                <w:color w:val="000000"/>
                <w:sz w:val="22"/>
              </w:rPr>
              <w:t xml:space="preserve">sous-réseau avec des acteurs de plus grande proximité</w:t>
            </w:r>
            <w:r>
              <w:rPr>
                <w:rFonts w:ascii="Calibri" w:hAnsi="Calibri" w:cs="Calibri" w:eastAsia="Calibri"/>
                <w:color w:val="000000"/>
                <w:sz w:val="22"/>
              </w:rPr>
            </w:r>
            <w:r/>
          </w:p>
        </w:tc>
      </w:tr>
      <w:tr>
        <w:trPr/>
        <w:tc>
          <w:tcPr>
            <w:tcW w:w="2689" w:type="dxa"/>
            <w:textDirection w:val="lrTb"/>
            <w:noWrap w:val="false"/>
          </w:tcPr>
          <w:p>
            <w:r>
              <w:t xml:space="preserve">CC Pays d’Évian</w:t>
            </w:r>
            <w:r/>
          </w:p>
        </w:tc>
        <w:tc>
          <w:tcPr>
            <w:tcW w:w="6373" w:type="dxa"/>
            <w:textDirection w:val="lrTb"/>
            <w:noWrap w:val="false"/>
          </w:tcPr>
          <w:p>
            <w:r>
              <w:t xml:space="preserve">Rendre les contributions possibles, pouvoir déposer du contenu pour échanger sur les ressources</w:t>
            </w:r>
            <w:r/>
          </w:p>
        </w:tc>
      </w:tr>
      <w:tr>
        <w:trPr/>
        <w:tc>
          <w:tcPr>
            <w:tcW w:w="2689" w:type="dxa"/>
            <w:textDirection w:val="lrTb"/>
            <w:noWrap w:val="false"/>
          </w:tcPr>
          <w:p>
            <w:r>
              <w:t xml:space="preserve">CC Coeur Haute Lande</w:t>
            </w:r>
            <w:r/>
          </w:p>
        </w:tc>
        <w:tc>
          <w:tcPr>
            <w:tcW w:w="6373" w:type="dxa"/>
            <w:textDirection w:val="lrTb"/>
            <w:noWrap w:val="false"/>
          </w:tcPr>
          <w:p>
            <w:r>
              <w:t xml:space="preserve">Le contenu législatif manque dans les réseaux locaux. Portez ces éléments à la connaissance des membres</w:t>
            </w:r>
            <w:r/>
          </w:p>
        </w:tc>
      </w:tr>
      <w:tr>
        <w:trPr/>
        <w:tc>
          <w:tcPr>
            <w:tcW w:w="2689" w:type="dxa"/>
            <w:textDirection w:val="lrTb"/>
            <w:noWrap w:val="false"/>
          </w:tcPr>
          <w:p>
            <w:r>
              <w:t xml:space="preserve">Notre Village</w:t>
            </w:r>
            <w:r/>
          </w:p>
        </w:tc>
        <w:tc>
          <w:tcPr>
            <w:tcW w:w="6373" w:type="dxa"/>
            <w:textDirection w:val="lrTb"/>
            <w:noWrap w:val="false"/>
          </w:tcPr>
          <w:p>
            <w:pPr>
              <w:pBdr>
                <w:top w:val="none" w:color="000000" w:sz="4" w:space="0"/>
                <w:left w:val="none" w:color="000000" w:sz="4" w:space="0"/>
                <w:bottom w:val="none" w:color="000000" w:sz="4" w:space="0"/>
                <w:right w:val="none" w:color="000000" w:sz="4" w:space="0"/>
              </w:pBdr>
            </w:pPr>
            <w:r>
              <w:t xml:space="preserve">Mettre en ligne, effectuer des webinaires…. sur des retours d’expérience de territoires ayant engagé la transition écologique; faire également témoigner les structures (si existantes) les ayant accompagnés dans cette démarche</w:t>
            </w:r>
            <w:r/>
          </w:p>
          <w:p>
            <w:pPr>
              <w:pBdr>
                <w:top w:val="none" w:color="000000" w:sz="4" w:space="0"/>
                <w:left w:val="none" w:color="000000" w:sz="4" w:space="0"/>
                <w:bottom w:val="none" w:color="000000" w:sz="4" w:space="0"/>
                <w:right w:val="none" w:color="000000" w:sz="4" w:space="0"/>
              </w:pBdr>
            </w:pPr>
            <w:r>
              <w:t xml:space="preserve">Organiser des ateliers sur des thématiques spécifiques</w:t>
            </w:r>
            <w:r/>
          </w:p>
          <w:p>
            <w:pPr>
              <w:pBdr>
                <w:top w:val="none" w:color="000000" w:sz="4" w:space="0"/>
                <w:left w:val="none" w:color="000000" w:sz="4" w:space="0"/>
                <w:bottom w:val="none" w:color="000000" w:sz="4" w:space="0"/>
                <w:right w:val="none" w:color="000000" w:sz="4" w:space="0"/>
              </w:pBdr>
            </w:pPr>
            <w:r>
              <w:t xml:space="preserve">Diffuser les formations disponibles (sur la newsletter par exemple) pouvant être proposées par des membres de la communauté ou autre</w:t>
            </w:r>
            <w:r/>
          </w:p>
        </w:tc>
      </w:tr>
      <w:tr>
        <w:trPr/>
        <w:tc>
          <w:tcPr>
            <w:tcW w:w="2689" w:type="dxa"/>
            <w:vMerge w:val="restart"/>
            <w:textDirection w:val="lrTb"/>
            <w:noWrap w:val="false"/>
          </w:tcPr>
          <w:p>
            <w:r>
              <w:t xml:space="preserve">27ème région</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Une enquête collaborative sur les processus de décision publique dans un contexte de sobriété /nouveau régime de contraintes</w:t>
            </w:r>
            <w:r/>
          </w:p>
          <w:p>
            <w:pPr>
              <w:pBdr>
                <w:top w:val="none" w:color="000000" w:sz="4" w:space="0"/>
                <w:left w:val="none" w:color="000000" w:sz="4" w:space="0"/>
                <w:bottom w:val="none" w:color="000000" w:sz="4" w:space="0"/>
                <w:right w:val="none" w:color="000000" w:sz="4" w:space="0"/>
              </w:pBdr>
            </w:pPr>
            <w:r>
              <w:t xml:space="preserve">Un partage des enseignements de notre programme (Dé)formations visant à repenser la formation des élu.e.s aux transitions et d’éventuelles suites  avec un ou des territoires intéressés</w:t>
            </w:r>
            <w:r/>
          </w:p>
          <w:p>
            <w:pPr>
              <w:pBdr>
                <w:top w:val="none" w:color="000000" w:sz="4" w:space="0"/>
                <w:left w:val="none" w:color="000000" w:sz="4" w:space="0"/>
                <w:bottom w:val="none" w:color="000000" w:sz="4" w:space="0"/>
                <w:right w:val="none" w:color="000000" w:sz="4" w:space="0"/>
              </w:pBdr>
            </w:pPr>
            <w:r/>
            <w:r/>
          </w:p>
        </w:tc>
      </w:tr>
      <w:tr>
        <w:trPr/>
        <w:tc>
          <w:tcPr>
            <w:tcW w:w="2689" w:type="dxa"/>
            <w:vMerge w:val="restart"/>
            <w:textDirection w:val="lrTb"/>
            <w:noWrap w:val="false"/>
          </w:tcPr>
          <w:p>
            <w:r>
              <w:t xml:space="preserve">FDT</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Journées d’initiations à la conduite du changement sysémique</w:t>
            </w:r>
            <w:r/>
          </w:p>
          <w:p>
            <w:pPr>
              <w:pBdr>
                <w:top w:val="none" w:color="000000" w:sz="4" w:space="0"/>
                <w:left w:val="none" w:color="000000" w:sz="4" w:space="0"/>
                <w:bottom w:val="none" w:color="000000" w:sz="4" w:space="0"/>
                <w:right w:val="none" w:color="000000" w:sz="4" w:space="0"/>
              </w:pBdr>
            </w:pPr>
            <w:r>
              <w:t xml:space="preserve">Valorisation des formations et dispositifs d’accompagnement proposés au sein de la FDT</w:t>
            </w:r>
            <w:r/>
          </w:p>
          <w:p>
            <w:pPr>
              <w:pBdr>
                <w:top w:val="none" w:color="000000" w:sz="4" w:space="0"/>
                <w:left w:val="none" w:color="000000" w:sz="4" w:space="0"/>
                <w:bottom w:val="none" w:color="000000" w:sz="4" w:space="0"/>
                <w:right w:val="none" w:color="000000" w:sz="4" w:space="0"/>
              </w:pBdr>
            </w:pPr>
            <w:r>
              <w:t xml:space="preserve">Mise en commun d’outils et méthodes de conduite du changement développés au sein de la FDT</w:t>
            </w:r>
            <w:r/>
          </w:p>
          <w:p>
            <w:pPr>
              <w:pBdr>
                <w:top w:val="none" w:color="000000" w:sz="4" w:space="0"/>
                <w:left w:val="none" w:color="000000" w:sz="4" w:space="0"/>
                <w:bottom w:val="none" w:color="000000" w:sz="4" w:space="0"/>
                <w:right w:val="none" w:color="000000" w:sz="4" w:space="0"/>
              </w:pBdr>
            </w:pPr>
            <w:r/>
            <w:r/>
          </w:p>
        </w:tc>
      </w:tr>
      <w:tr>
        <w:trPr/>
        <w:tc>
          <w:tcPr>
            <w:tcW w:w="2689" w:type="dxa"/>
            <w:vMerge w:val="restart"/>
            <w:textDirection w:val="lrTb"/>
            <w:noWrap w:val="false"/>
          </w:tcPr>
          <w:p>
            <w:r>
              <w:t xml:space="preserve">Le RAMEAU</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Dans le cadre de la mission ministérielle sur l’accélération des alliances stratégiques en territoire, la plateforme de capit</w:t>
            </w:r>
            <w:r/>
          </w:p>
          <w:p>
            <w:pPr>
              <w:pBdr>
                <w:top w:val="none" w:color="000000" w:sz="4" w:space="0"/>
                <w:left w:val="none" w:color="000000" w:sz="4" w:space="0"/>
                <w:bottom w:val="none" w:color="000000" w:sz="4" w:space="0"/>
                <w:right w:val="none" w:color="000000" w:sz="4" w:space="0"/>
              </w:pBdr>
            </w:pPr>
            <w:r>
              <w:t xml:space="preserve">ali sation odd17.org a </w:t>
            </w:r>
            <w:r>
              <w:t xml:space="preserve">été complétée dès 2021 par un parcours pédagogique « Alliances et Territoires ». Il s’adresse à tous ceux intéressés par les dyn amiques de co </w:t>
            </w:r>
            <w:r>
              <w:t xml:space="preserve">construction entre profils d’acteurs différents (collectivités, entreprises, associations, service de l’état, académiques…). C’e st un parcours pas à </w:t>
            </w:r>
            <w:r>
              <w:t xml:space="preserve">pas en 7 étapes pour comprendre, se positionner, se former et passer à l’action en termes d’alliances. Après 18 mois d’expéri men tation, en </w:t>
            </w:r>
            <w:r>
              <w:t xml:space="preserve">partenariat avec le Ministère de l’Education Nationale et le Secrétariat d’Etat à l’ESS et à la Vie Associatives, il vient d’ êtr e revu et lancé dans sa </w:t>
            </w:r>
            <w:r>
              <w:t xml:space="preserve">nouvelle version en mars 2023.</w:t>
            </w:r>
            <w:r/>
          </w:p>
          <w:p>
            <w:pPr>
              <w:pBdr>
                <w:top w:val="none" w:color="000000" w:sz="4" w:space="0"/>
                <w:left w:val="none" w:color="000000" w:sz="4" w:space="0"/>
                <w:bottom w:val="none" w:color="000000" w:sz="4" w:space="0"/>
                <w:right w:val="none" w:color="000000" w:sz="4" w:space="0"/>
              </w:pBdr>
            </w:pPr>
            <w:r>
              <w:t xml:space="preserve">https://alliances et territoires.odd17.org/</w:t>
            </w:r>
            <w:r/>
          </w:p>
        </w:tc>
      </w:tr>
      <w:tr>
        <w:trPr/>
        <w:tc>
          <w:tcPr>
            <w:tcW w:w="2689" w:type="dxa"/>
            <w:vMerge w:val="restart"/>
            <w:textDirection w:val="lrTb"/>
            <w:noWrap w:val="false"/>
          </w:tcPr>
          <w:p>
            <w:r>
              <w:t xml:space="preserve">CEREMA</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Construction d’un partenariat en cours CEREMA-Fabrique</w:t>
            </w:r>
            <w:r/>
          </w:p>
          <w:p>
            <w:pPr>
              <w:pBdr>
                <w:top w:val="none" w:color="000000" w:sz="4" w:space="0"/>
                <w:left w:val="none" w:color="000000" w:sz="4" w:space="0"/>
                <w:bottom w:val="none" w:color="000000" w:sz="4" w:space="0"/>
                <w:right w:val="none" w:color="000000" w:sz="4" w:space="0"/>
              </w:pBdr>
            </w:pPr>
            <w:r/>
            <w:r/>
          </w:p>
          <w:p>
            <w:pPr>
              <w:pBdr>
                <w:top w:val="none" w:color="000000" w:sz="4" w:space="0"/>
                <w:left w:val="none" w:color="000000" w:sz="4" w:space="0"/>
                <w:bottom w:val="none" w:color="000000" w:sz="4" w:space="0"/>
                <w:right w:val="none" w:color="000000" w:sz="4" w:space="0"/>
              </w:pBdr>
            </w:pPr>
            <w:r>
              <w:t xml:space="preserve">Faire connaitre les meilleures pratiques participatives et de conduite du changement effectuées par le CEREMA</w:t>
            </w:r>
            <w:r/>
          </w:p>
        </w:tc>
      </w:tr>
      <w:tr>
        <w:trPr/>
        <w:tc>
          <w:tcPr>
            <w:tcW w:w="2689" w:type="dxa"/>
            <w:vMerge w:val="restart"/>
            <w:textDirection w:val="lrTb"/>
            <w:noWrap w:val="false"/>
          </w:tcPr>
          <w:p>
            <w:r>
              <w:t xml:space="preserve">ANPP</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ANPP – Territoires de projet anime et coconstruit depuis son lancement en 1997 des temps informels et formels pour les adhérents. Nous pouvons donc conseiller la communauté si besoin.</w:t>
            </w:r>
            <w:r/>
          </w:p>
          <w:p>
            <w:pPr>
              <w:pBdr>
                <w:top w:val="none" w:color="000000" w:sz="4" w:space="0"/>
                <w:left w:val="none" w:color="000000" w:sz="4" w:space="0"/>
                <w:bottom w:val="none" w:color="000000" w:sz="4" w:space="0"/>
                <w:right w:val="none" w:color="000000" w:sz="4" w:space="0"/>
              </w:pBdr>
            </w:pPr>
            <w:r/>
            <w:r/>
          </w:p>
          <w:p>
            <w:pPr>
              <w:pBdr>
                <w:top w:val="none" w:color="000000" w:sz="4" w:space="0"/>
                <w:left w:val="none" w:color="000000" w:sz="4" w:space="0"/>
                <w:bottom w:val="none" w:color="000000" w:sz="4" w:space="0"/>
                <w:right w:val="none" w:color="000000" w:sz="4" w:space="0"/>
              </w:pBdr>
            </w:pPr>
            <w:r>
              <w:t xml:space="preserve">Fort besoin des acteurs des territoires de matière concrète, le comment de la TE doit être aussi important que le pourquoi.</w:t>
            </w:r>
            <w:r/>
          </w:p>
        </w:tc>
      </w:tr>
      <w:tr>
        <w:trPr/>
        <w:tc>
          <w:tcPr>
            <w:tcW w:w="2689" w:type="dxa"/>
            <w:vMerge w:val="restart"/>
            <w:textDirection w:val="lrTb"/>
            <w:noWrap w:val="false"/>
          </w:tcPr>
          <w:p>
            <w:r>
              <w:t xml:space="preserve">ADEME</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notre catalogue de formation est ouvert à toutes les collectivités. On peut communiquer à notre service formation les besoins identifiés à n+1 pour voir s’il y a des synergies de conception et mutualisation à mener. </w:t>
            </w:r>
            <w:r/>
          </w:p>
        </w:tc>
      </w:tr>
      <w:tr>
        <w:trPr/>
        <w:tc>
          <w:tcPr>
            <w:tcW w:w="2689" w:type="dxa"/>
            <w:vMerge w:val="restart"/>
            <w:textDirection w:val="lrTb"/>
            <w:noWrap w:val="false"/>
          </w:tcPr>
          <w:p>
            <w:r>
              <w:t xml:space="preserve">COMITE 21</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w:t>
            </w:r>
            <w:r/>
          </w:p>
          <w:p>
            <w:pPr>
              <w:pBdr>
                <w:top w:val="none" w:color="000000" w:sz="4" w:space="0"/>
                <w:left w:val="none" w:color="000000" w:sz="4" w:space="0"/>
                <w:bottom w:val="none" w:color="000000" w:sz="4" w:space="0"/>
                <w:right w:val="none" w:color="000000" w:sz="4" w:space="0"/>
              </w:pBdr>
            </w:pPr>
            <w:r>
              <w:t xml:space="preserve">Mobilisation et valorisation dans les travaux issus de nos groupes de travail, et mise à disposition des outils produits aupr</w:t>
            </w:r>
            <w:r/>
          </w:p>
          <w:p>
            <w:pPr>
              <w:pBdr>
                <w:top w:val="none" w:color="000000" w:sz="4" w:space="0"/>
                <w:left w:val="none" w:color="000000" w:sz="4" w:space="0"/>
                <w:bottom w:val="none" w:color="000000" w:sz="4" w:space="0"/>
                <w:right w:val="none" w:color="000000" w:sz="4" w:space="0"/>
              </w:pBdr>
            </w:pPr>
            <w:r>
              <w:t xml:space="preserve">ès de la communauté (sur la</w:t>
            </w:r>
            <w:r/>
          </w:p>
          <w:p>
            <w:pPr>
              <w:pBdr>
                <w:top w:val="none" w:color="000000" w:sz="4" w:space="0"/>
                <w:left w:val="none" w:color="000000" w:sz="4" w:space="0"/>
                <w:bottom w:val="none" w:color="000000" w:sz="4" w:space="0"/>
                <w:right w:val="none" w:color="000000" w:sz="4" w:space="0"/>
              </w:pBdr>
            </w:pPr>
            <w:r>
              <w:t xml:space="preserve">plateforme, via l’organisation d’un webinaire…) par exemple dans le cadre de la mise à jour/l’enrichissement du guide pour l’a ppropriation de l’Agenda</w:t>
            </w:r>
            <w:r/>
          </w:p>
          <w:p>
            <w:pPr>
              <w:pBdr>
                <w:top w:val="none" w:color="000000" w:sz="4" w:space="0"/>
                <w:left w:val="none" w:color="000000" w:sz="4" w:space="0"/>
                <w:bottom w:val="none" w:color="000000" w:sz="4" w:space="0"/>
                <w:right w:val="none" w:color="000000" w:sz="4" w:space="0"/>
              </w:pBdr>
            </w:pPr>
            <w:r>
              <w:t xml:space="preserve">2030 par les collectivités françaises ;</w:t>
            </w:r>
            <w:r/>
          </w:p>
          <w:p>
            <w:pPr>
              <w:pBdr>
                <w:top w:val="none" w:color="000000" w:sz="4" w:space="0"/>
                <w:left w:val="none" w:color="000000" w:sz="4" w:space="0"/>
                <w:bottom w:val="none" w:color="000000" w:sz="4" w:space="0"/>
                <w:right w:val="none" w:color="000000" w:sz="4" w:space="0"/>
              </w:pBdr>
            </w:pPr>
            <w:r>
              <w:t xml:space="preserve">-</w:t>
            </w:r>
            <w:r/>
          </w:p>
          <w:p>
            <w:pPr>
              <w:pBdr>
                <w:top w:val="none" w:color="000000" w:sz="4" w:space="0"/>
                <w:left w:val="none" w:color="000000" w:sz="4" w:space="0"/>
                <w:bottom w:val="none" w:color="000000" w:sz="4" w:space="0"/>
                <w:right w:val="none" w:color="000000" w:sz="4" w:space="0"/>
              </w:pBdr>
            </w:pPr>
            <w:r>
              <w:t xml:space="preserve">Faire connaître auprès de la communauté les formations proposées par le Comité 21 (ODD et collectivités territoriales, adapta</w:t>
            </w:r>
            <w:r/>
          </w:p>
          <w:p>
            <w:pPr>
              <w:pBdr>
                <w:top w:val="none" w:color="000000" w:sz="4" w:space="0"/>
                <w:left w:val="none" w:color="000000" w:sz="4" w:space="0"/>
                <w:bottom w:val="none" w:color="000000" w:sz="4" w:space="0"/>
                <w:right w:val="none" w:color="000000" w:sz="4" w:space="0"/>
              </w:pBdr>
            </w:pPr>
            <w:r>
              <w:t xml:space="preserve">tio n aux changements</w:t>
            </w:r>
            <w:r/>
          </w:p>
          <w:p>
            <w:pPr>
              <w:pBdr>
                <w:top w:val="none" w:color="000000" w:sz="4" w:space="0"/>
                <w:left w:val="none" w:color="000000" w:sz="4" w:space="0"/>
                <w:bottom w:val="none" w:color="000000" w:sz="4" w:space="0"/>
                <w:right w:val="none" w:color="000000" w:sz="4" w:space="0"/>
              </w:pBdr>
            </w:pPr>
            <w:r>
              <w:t xml:space="preserve">climatiques…).</w:t>
            </w:r>
            <w:r/>
          </w:p>
        </w:tc>
      </w:tr>
      <w:tr>
        <w:trPr/>
        <w:tc>
          <w:tcPr>
            <w:tcW w:w="2689" w:type="dxa"/>
            <w:vMerge w:val="restart"/>
            <w:textDirection w:val="lrTb"/>
            <w:noWrap w:val="false"/>
          </w:tcPr>
          <w:p>
            <w:r>
              <w:t xml:space="preserve">Agence ORE</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r/>
          </w:p>
          <w:p>
            <w:pPr>
              <w:pBdr>
                <w:top w:val="none" w:color="000000" w:sz="4" w:space="0"/>
                <w:left w:val="none" w:color="000000" w:sz="4" w:space="0"/>
                <w:bottom w:val="none" w:color="000000" w:sz="4" w:space="0"/>
                <w:right w:val="none" w:color="000000" w:sz="4" w:space="0"/>
              </w:pBdr>
            </w:pPr>
            <w:r>
              <w:t xml:space="preserve">S</w:t>
            </w:r>
            <w:r>
              <w:t xml:space="preserve">’appuyer sur les réseaux, acteurs et outils existants, en permettant la diffusion, plutôt que de rechercher à recréer à côté, semble très pertinent. La cocréation et plus généralement la promotion conjointes d’actions, avec des portages croisés, sont à enc</w:t>
            </w:r>
            <w:r>
              <w:t xml:space="preserve">ourager systématiquement.</w:t>
            </w:r>
            <w:r/>
          </w:p>
          <w:p>
            <w:pPr>
              <w:pBdr>
                <w:top w:val="none" w:color="000000" w:sz="4" w:space="0"/>
                <w:left w:val="none" w:color="000000" w:sz="4" w:space="0"/>
                <w:bottom w:val="none" w:color="000000" w:sz="4" w:space="0"/>
                <w:right w:val="none" w:color="000000" w:sz="4" w:space="0"/>
              </w:pBdr>
            </w:pPr>
            <w:r>
              <w:t xml:space="preserve"> A ce titre, le forum COMETE accessible via l’outil Expertise Territoires avec le CEREMA est intéressant. </w:t>
            </w:r>
            <w:r/>
          </w:p>
          <w:p>
            <w:pPr>
              <w:pBdr>
                <w:top w:val="none" w:color="000000" w:sz="4" w:space="0"/>
                <w:left w:val="none" w:color="000000" w:sz="4" w:space="0"/>
                <w:bottom w:val="none" w:color="000000" w:sz="4" w:space="0"/>
                <w:right w:val="none" w:color="000000" w:sz="4" w:space="0"/>
              </w:pBdr>
            </w:pPr>
            <w:r/>
            <w:r/>
          </w:p>
          <w:p>
            <w:pPr>
              <w:pBdr>
                <w:top w:val="none" w:color="000000" w:sz="4" w:space="0"/>
                <w:left w:val="none" w:color="000000" w:sz="4" w:space="0"/>
                <w:bottom w:val="none" w:color="000000" w:sz="4" w:space="0"/>
                <w:right w:val="none" w:color="000000" w:sz="4" w:space="0"/>
              </w:pBdr>
            </w:pPr>
            <w:r>
              <w:t xml:space="preserve">La lisibilité des ressources, et également leur mise à jour (cf page précédente) sont des facteurs clefs de succès. </w:t>
            </w:r>
            <w:r/>
          </w:p>
        </w:tc>
      </w:tr>
      <w:tr>
        <w:trPr/>
        <w:tc>
          <w:tcPr>
            <w:tcW w:w="2689" w:type="dxa"/>
            <w:vMerge w:val="restart"/>
            <w:textDirection w:val="lrTb"/>
            <w:noWrap w:val="false"/>
          </w:tcPr>
          <w:p>
            <w:r>
              <w:t xml:space="preserve">FVD</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Participation de FVD aux cadrages des GT et à certains GT en fonction des thématiques et assurer la diffusion des formations,  méthodes et outils </w:t>
            </w:r>
            <w:r/>
          </w:p>
        </w:tc>
      </w:tr>
      <w:tr>
        <w:trPr/>
        <w:tc>
          <w:tcPr>
            <w:tcW w:w="2689" w:type="dxa"/>
            <w:vMerge w:val="restart"/>
            <w:textDirection w:val="lrTb"/>
            <w:noWrap w:val="false"/>
          </w:tcPr>
          <w:p>
            <w:r>
              <w:t xml:space="preserve">UNADEL</w:t>
            </w:r>
            <w:r/>
          </w:p>
        </w:tc>
        <w:tc>
          <w:tcPr>
            <w:tcW w:w="6373" w:type="dxa"/>
            <w:vMerge w:val="restart"/>
            <w:textDirection w:val="lrTb"/>
            <w:noWrap w:val="false"/>
          </w:tcPr>
          <w:p>
            <w:r>
              <w:t xml:space="preserve">L’Unadel a engagé un travail de formation via le Carrefour des métiers et en partenariat avec CNFPT et souhaite duliquer ces expériences en lien avec les réseaux de développement local</w:t>
            </w:r>
            <w:r/>
          </w:p>
        </w:tc>
      </w:tr>
      <w:tr>
        <w:trPr/>
        <w:tc>
          <w:tcPr>
            <w:tcW w:w="2689" w:type="dxa"/>
            <w:vMerge w:val="restart"/>
            <w:textDirection w:val="lrTb"/>
            <w:noWrap w:val="false"/>
          </w:tcPr>
          <w:p>
            <w:r>
              <w:t xml:space="preserve">UNCPIE</w:t>
            </w:r>
            <w:r/>
          </w:p>
        </w:tc>
        <w:tc>
          <w:tcPr>
            <w:tcW w:w="6373" w:type="dxa"/>
            <w:vMerge w:val="restart"/>
            <w:textDirection w:val="lrTb"/>
            <w:noWrap w:val="false"/>
          </w:tcPr>
          <w:p>
            <w:r>
              <w:t xml:space="preserve">- Mobiliser le savoir-faire pédagogique du réseau des CPIE et son expérience de l’accompagnement des territoires pour alimenter la capitalisation et la valorisation d’offres pour la communauté</w:t>
            </w:r>
            <w:r/>
          </w:p>
          <w:p>
            <w:r>
              <w:t xml:space="preserve">- Participer aux groupes de travail en fonction de la contribution utile que l’Union nationale et le réseau des CPIE peuvent y apporter, notamment avec son positionnement de facilitateur de l’action commune en territoires</w:t>
            </w:r>
            <w:r/>
          </w:p>
        </w:tc>
      </w:tr>
      <w:tr>
        <w:trPr/>
        <w:tc>
          <w:tcPr>
            <w:tcW w:w="2689" w:type="dxa"/>
            <w:vMerge w:val="restart"/>
            <w:textDirection w:val="lrTb"/>
            <w:noWrap w:val="false"/>
          </w:tcPr>
          <w:p>
            <w:r>
              <w:t xml:space="preserve">Groupement DREAL</w:t>
            </w:r>
            <w:r/>
          </w:p>
        </w:tc>
        <w:tc>
          <w:tcPr>
            <w:tcW w:w="6373" w:type="dxa"/>
            <w:vMerge w:val="restart"/>
            <w:textDirection w:val="lrTb"/>
            <w:noWrap w:val="false"/>
          </w:tcPr>
          <w:p>
            <w:r>
              <w:t xml:space="preserve">Encourager l'expérimentation de nouvelles formes de gouvernance et de participation du public, à l'aide d'une veille auprès des laboratoires locaux d'innovation, des conseils de développement, des conseils scientifiques et prospectifs des PNR </w:t>
            </w:r>
            <w:r>
              <w:t xml:space="preserve">et de quelques collectifs citoyens.</w:t>
            </w:r>
            <w:r/>
          </w:p>
        </w:tc>
      </w:tr>
    </w:tbl>
    <w:p>
      <w:r/>
      <w:r/>
    </w:p>
    <w:p>
      <w:r>
        <w:br w:type="page"/>
      </w:r>
      <w:r/>
    </w:p>
    <w:p>
      <w:pPr>
        <w:rPr>
          <w:b/>
          <w:color w:val="0070C0"/>
          <w:sz w:val="24"/>
          <w:szCs w:val="24"/>
        </w:rPr>
        <w:pBdr>
          <w:top w:val="single" w:color="4472C4" w:themeColor="accent5" w:sz="4" w:space="1"/>
          <w:left w:val="single" w:color="4472C4" w:themeColor="accent5" w:sz="4" w:space="4"/>
          <w:bottom w:val="single" w:color="4472C4" w:themeColor="accent5" w:sz="4" w:space="1"/>
          <w:right w:val="single" w:color="4472C4" w:themeColor="accent5" w:sz="4" w:space="4"/>
        </w:pBdr>
      </w:pPr>
      <w:r>
        <w:rPr>
          <w:b/>
          <w:color w:val="0070C0"/>
          <w:sz w:val="24"/>
          <w:szCs w:val="24"/>
        </w:rPr>
        <w:t xml:space="preserve">Objectif 3 : Partager et faire connaître les actions reproductibles et inspirantes, les initiatives et dispositifs pour les soutenir et les coopérations fructueuses avec les autres acteurs</w:t>
      </w:r>
      <w:r/>
    </w:p>
    <w:p>
      <w:pPr>
        <w:rPr>
          <w:b/>
          <w:sz w:val="24"/>
          <w:szCs w:val="24"/>
        </w:rPr>
      </w:pPr>
      <w:r>
        <w:rPr>
          <w:b/>
          <w:sz w:val="24"/>
          <w:szCs w:val="24"/>
        </w:rPr>
      </w:r>
      <w:r/>
    </w:p>
    <w:p>
      <w:pPr>
        <w:rPr>
          <w:b/>
          <w:sz w:val="24"/>
          <w:szCs w:val="24"/>
        </w:rPr>
      </w:pPr>
      <w:r>
        <w:rPr>
          <w:b/>
          <w:sz w:val="24"/>
          <w:szCs w:val="24"/>
        </w:rPr>
        <w:t xml:space="preserve">Action 5 - Organiser des webinaires thématiques de partage d’expérience</w:t>
      </w:r>
      <w:r/>
    </w:p>
    <w:p>
      <w:pPr>
        <w:pStyle w:val="911"/>
        <w:numPr>
          <w:ilvl w:val="0"/>
          <w:numId w:val="6"/>
        </w:numPr>
      </w:pPr>
      <w:r>
        <w:t xml:space="preserve">Réaliser des webi</w:t>
      </w:r>
      <w:r>
        <w:t xml:space="preserve">naires de partage d’expériences</w:t>
      </w:r>
      <w:r/>
    </w:p>
    <w:p>
      <w:pPr>
        <w:pStyle w:val="911"/>
        <w:numPr>
          <w:ilvl w:val="0"/>
          <w:numId w:val="6"/>
        </w:numPr>
      </w:pPr>
      <w:r>
        <w:t xml:space="preserve">Réaliser des webinaires flash avec des sujets plus spécialisés ou émergents</w:t>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Propositions</w:t>
            </w:r>
            <w:r/>
          </w:p>
        </w:tc>
      </w:tr>
      <w:tr>
        <w:trPr/>
        <w:tc>
          <w:tcPr>
            <w:tcW w:w="2689" w:type="dxa"/>
            <w:textDirection w:val="lrTb"/>
            <w:noWrap w:val="false"/>
          </w:tcPr>
          <w:p>
            <w:r>
              <w:t xml:space="preserve">Comité de pilotage</w:t>
            </w:r>
            <w:r/>
          </w:p>
        </w:tc>
        <w:tc>
          <w:tcPr>
            <w:tcW w:w="6373" w:type="dxa"/>
            <w:textDirection w:val="lrTb"/>
            <w:noWrap w:val="false"/>
          </w:tcPr>
          <w:p>
            <w:r>
              <w:t xml:space="preserve">Mettre les dispositifs nationaux au cœur de COMETE pour assurer une bonne transmission et remontée d’informations  (Plan avenir montagne, CRTE…)</w:t>
            </w:r>
            <w:r/>
          </w:p>
        </w:tc>
      </w:tr>
      <w:tr>
        <w:trPr/>
        <w:tc>
          <w:tcPr>
            <w:tcW w:w="2689" w:type="dxa"/>
            <w:textDirection w:val="lrTb"/>
            <w:noWrap w:val="false"/>
          </w:tcPr>
          <w:p>
            <w:r>
              <w:t xml:space="preserve">Comité de pilotage</w:t>
            </w:r>
            <w:r/>
          </w:p>
        </w:tc>
        <w:tc>
          <w:tcPr>
            <w:tcW w:w="6373" w:type="dxa"/>
            <w:textDirection w:val="lrTb"/>
            <w:noWrap w:val="false"/>
          </w:tcPr>
          <w:p>
            <w:r>
              <w:t xml:space="preserve">Ne pas hésiter à s’appuyer sur des exemples de territoires, notamment ceux membres du COPIL et du Club, quitte à présenter des actions plus techniques, tout en soulignant l’importance de partage </w:t>
            </w:r>
            <w:r>
              <w:t xml:space="preserve">de dispositifs de concertation </w:t>
            </w:r>
            <w:r/>
          </w:p>
        </w:tc>
      </w:tr>
      <w:tr>
        <w:trPr/>
        <w:tc>
          <w:tcPr>
            <w:tcW w:w="2689" w:type="dxa"/>
            <w:textDirection w:val="lrTb"/>
            <w:noWrap w:val="false"/>
          </w:tcPr>
          <w:p>
            <w:r>
              <w:t xml:space="preserve">Comité de pilotage</w:t>
            </w:r>
            <w:r/>
          </w:p>
        </w:tc>
        <w:tc>
          <w:tcPr>
            <w:tcW w:w="6373" w:type="dxa"/>
            <w:textDirection w:val="lrTb"/>
            <w:noWrap w:val="false"/>
          </w:tcPr>
          <w:p>
            <w:r>
              <w:t xml:space="preserve">Poursuivre les retours d’expériences et favoriser les échanges entre territoires au sein de COMETE</w:t>
            </w:r>
            <w:r/>
          </w:p>
        </w:tc>
      </w:tr>
      <w:tr>
        <w:trPr/>
        <w:tc>
          <w:tcPr>
            <w:tcW w:w="2689" w:type="dxa"/>
            <w:textDirection w:val="lrTb"/>
            <w:noWrap w:val="false"/>
          </w:tcPr>
          <w:p>
            <w:r>
              <w:t xml:space="preserve">Comité de pilotage</w:t>
            </w:r>
            <w:r/>
          </w:p>
        </w:tc>
        <w:tc>
          <w:tcPr>
            <w:tcW w:w="6373" w:type="dxa"/>
            <w:textDirection w:val="lrTb"/>
            <w:noWrap w:val="false"/>
          </w:tcPr>
          <w:p>
            <w:r>
              <w:t xml:space="preserve">Proposer des retours d’expériences sous l’angle de la mobilisation des forces vives des territoires: citoyens, associations, sphère économique</w:t>
            </w:r>
            <w:r/>
          </w:p>
        </w:tc>
      </w:tr>
      <w:tr>
        <w:trPr/>
        <w:tc>
          <w:tcPr>
            <w:tcW w:w="2689" w:type="dxa"/>
            <w:textDirection w:val="lrTb"/>
            <w:noWrap w:val="false"/>
          </w:tcPr>
          <w:p>
            <w:r>
              <w:t xml:space="preserve">Comité de pilotage</w:t>
            </w:r>
            <w:r/>
          </w:p>
        </w:tc>
        <w:tc>
          <w:tcPr>
            <w:tcW w:w="6373" w:type="dxa"/>
            <w:textDirection w:val="lrTb"/>
            <w:noWrap w:val="false"/>
          </w:tcPr>
          <w:p>
            <w:r>
              <w:t xml:space="preserve">Webinaire à envisager sur le programme « ACTEE + » avec l’AMF (programme pour développer des projets d’efficacité énergétique pour les bâtiments publics avec cofinancements possibles)</w:t>
            </w:r>
            <w:r/>
          </w:p>
        </w:tc>
      </w:tr>
      <w:tr>
        <w:trPr/>
        <w:tc>
          <w:tcPr>
            <w:tcW w:w="2689" w:type="dxa"/>
            <w:textDirection w:val="lrTb"/>
            <w:noWrap w:val="false"/>
          </w:tcPr>
          <w:p>
            <w:r>
              <w:t xml:space="preserve">Comité de pilotage</w:t>
            </w:r>
            <w:r/>
          </w:p>
        </w:tc>
        <w:tc>
          <w:tcPr>
            <w:tcW w:w="6373" w:type="dxa"/>
            <w:textDirection w:val="lrTb"/>
            <w:noWrap w:val="false"/>
          </w:tcPr>
          <w:p>
            <w:r>
              <w:t xml:space="preserve">Approche </w:t>
            </w:r>
            <w:r>
              <w:t xml:space="preserve">croisée des thématiques de TE : </w:t>
            </w:r>
            <w:r>
              <w:t xml:space="preserve">organiser davantage de moyens d’animation qui permettent de mettre en avant cet aspect systémique. Ex : approche croisée des sujets : sobriété énergétique / pollution lumineuse / biodiversité</w:t>
            </w:r>
            <w:r/>
          </w:p>
        </w:tc>
      </w:tr>
      <w:tr>
        <w:trPr/>
        <w:tc>
          <w:tcPr>
            <w:tcW w:w="2689" w:type="dxa"/>
            <w:textDirection w:val="lrTb"/>
            <w:noWrap w:val="false"/>
          </w:tcPr>
          <w:p>
            <w:r>
              <w:t xml:space="preserve">FNCAUE</w:t>
            </w:r>
            <w:r/>
          </w:p>
        </w:tc>
        <w:tc>
          <w:tcPr>
            <w:tcW w:w="6373" w:type="dxa"/>
            <w:textDirection w:val="lrTb"/>
            <w:noWrap w:val="false"/>
          </w:tcPr>
          <w:p>
            <w:r>
              <w:t xml:space="preserve">Contribution aux webinaires : recherche d’intervenants et de retours d’expériences ; participation aux COPIL d’organisation</w:t>
            </w:r>
            <w:r/>
          </w:p>
        </w:tc>
      </w:tr>
      <w:tr>
        <w:trPr/>
        <w:tc>
          <w:tcPr>
            <w:tcW w:w="2689" w:type="dxa"/>
            <w:textDirection w:val="lrTb"/>
            <w:noWrap w:val="false"/>
          </w:tcPr>
          <w:p>
            <w:r>
              <w:t xml:space="preserve">CC Sauer </w:t>
            </w:r>
            <w:r>
              <w:t xml:space="preserve">Pechelbronn</w:t>
            </w:r>
            <w:r/>
          </w:p>
        </w:tc>
        <w:tc>
          <w:tcPr>
            <w:tcW w:w="6373" w:type="dxa"/>
            <w:textDirection w:val="lrTb"/>
            <w:noWrap w:val="false"/>
          </w:tcPr>
          <w:p>
            <w:pPr>
              <w:ind w:left="0" w:right="0" w:firstLine="0"/>
              <w:spacing w:before="0" w:after="160" w:line="240" w:lineRule="auto"/>
              <w:rPr>
                <w:rFonts w:ascii="Calibri" w:hAnsi="Calibri" w:cs="Calibri" w:eastAsia="Calibri"/>
                <w:b/>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color w:val="000000"/>
                <w:sz w:val="22"/>
              </w:rPr>
              <w:t xml:space="preserve">Sur les thèmes : </w:t>
            </w:r>
            <w:r/>
          </w:p>
          <w:p>
            <w:pPr>
              <w:ind w:left="0" w:right="0" w:firstLine="0"/>
              <w:spacing w:before="0" w:after="160" w:line="240" w:lineRule="auto"/>
              <w:rPr>
                <w:rFonts w:ascii="Calibri" w:hAnsi="Calibri" w:cs="Calibri" w:eastAsia="Calibri"/>
                <w:b/>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color w:val="000000"/>
                <w:sz w:val="22"/>
              </w:rPr>
            </w:r>
            <w:r>
              <w:rPr>
                <w:rFonts w:ascii="Calibri" w:hAnsi="Calibri" w:cs="Calibri" w:eastAsia="Calibri"/>
                <w:color w:val="000000"/>
                <w:sz w:val="22"/>
              </w:rPr>
              <w:t xml:space="preserve">Adaptation au changement climatique, biodiversité, transition énergétique, ZAN (un vrai sujet).</w:t>
            </w:r>
            <w:r/>
          </w:p>
          <w:p>
            <w:pPr>
              <w:ind w:left="0" w:right="0" w:firstLine="0"/>
              <w:spacing w:before="0" w:after="160" w:line="240" w:lineRule="auto"/>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Des choses qui se font aussi dans d’autres réseaux en parallèle : ex désimperméabilisation des sols =&gt; des retours d’expériences, lien avec le PCAET de son </w:t>
            </w:r>
            <w:r>
              <w:rPr>
                <w:rFonts w:ascii="Calibri" w:hAnsi="Calibri" w:cs="Calibri" w:eastAsia="Calibri"/>
                <w:color w:val="000000"/>
                <w:sz w:val="22"/>
              </w:rPr>
              <w:t xml:space="preserve">territoire.</w:t>
            </w:r>
            <w:r/>
          </w:p>
          <w:p>
            <w:pPr>
              <w:ind w:left="0" w:right="0" w:firstLine="0"/>
              <w:spacing w:before="0" w:after="160" w:line="240" w:lineRule="auto"/>
              <w:rPr>
                <w:rFonts w:ascii="Calibri" w:hAnsi="Calibri" w:cs="Calibri" w:eastAsia="Calibri"/>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r>
            <w:r>
              <w:rPr>
                <w:rFonts w:ascii="Calibri" w:hAnsi="Calibri" w:cs="Calibri" w:eastAsia="Calibri"/>
                <w:color w:val="000000"/>
                <w:sz w:val="22"/>
              </w:rPr>
              <w:t xml:space="preserve">Difficulté d’avoir des dispositifs d’aides financières qui sont pas les mêmes suivant les régions, ou les agences de l’eau, donc </w:t>
            </w:r>
            <w:r>
              <w:rPr>
                <w:rFonts w:ascii="Calibri" w:hAnsi="Calibri" w:cs="Calibri" w:eastAsia="Calibri"/>
                <w:color w:val="000000"/>
                <w:sz w:val="22"/>
                <w:u w:val="single"/>
              </w:rPr>
              <w:t xml:space="preserve">difficultés d’avoir un webinaire dessus au niveau national</w:t>
            </w:r>
            <w:r>
              <w:rPr>
                <w:rFonts w:ascii="Calibri" w:hAnsi="Calibri" w:cs="Calibri" w:eastAsia="Calibri"/>
                <w:color w:val="000000"/>
                <w:sz w:val="22"/>
              </w:rPr>
              <w:t xml:space="preserve">. La région GE fait des webinaire flash justement sur ces thématiques-là.</w:t>
            </w:r>
            <w:r>
              <w:rPr>
                <w:rFonts w:ascii="Calibri" w:hAnsi="Calibri" w:cs="Calibri" w:eastAsia="Calibri"/>
                <w:color w:val="000000"/>
                <w:sz w:val="22"/>
              </w:rPr>
              <w:t xml:space="preserve"> </w:t>
            </w:r>
            <w:r/>
          </w:p>
          <w:p>
            <w:pPr>
              <w:ind w:left="0" w:right="0" w:firstLine="0"/>
              <w:spacing w:before="0" w:after="160" w:line="240" w:lineRule="auto"/>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Résilience agricole, comment collectivités peuvent accompagner transformation des exploitations agricoles.  Alimentation les PAT. </w:t>
            </w:r>
            <w:r/>
          </w:p>
          <w:p>
            <w:pPr>
              <w:ind w:left="0" w:right="0" w:firstLine="0"/>
              <w:spacing w:before="0" w:after="160" w:line="240" w:lineRule="auto"/>
              <w:rPr>
                <w:rFonts w:ascii="Calibri" w:hAnsi="Calibri" w:cs="Calibri" w:eastAsia="Calibri"/>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r>
            <w:r>
              <w:rPr>
                <w:rFonts w:ascii="Calibri" w:hAnsi="Calibri" w:cs="Calibri" w:eastAsia="Calibri"/>
                <w:color w:val="000000"/>
                <w:sz w:val="22"/>
              </w:rPr>
              <w:t xml:space="preserve">Manque cruel de formation sur l’ERC par exemple. (l’OFB organise des conférence dessus par exemple). </w:t>
            </w:r>
            <w:r>
              <w:rPr>
                <w:rFonts w:ascii="Calibri" w:hAnsi="Calibri" w:cs="Calibri" w:eastAsia="Calibri"/>
                <w:color w:val="000000"/>
                <w:sz w:val="22"/>
              </w:rPr>
              <w:t xml:space="preserve">Besoin de formation sur outils réglementaires donc. Aussi sur les ORE (obligation régionale….</w:t>
            </w:r>
            <w:r/>
          </w:p>
          <w:p>
            <w:pPr>
              <w:ind w:left="0" w:right="0" w:firstLine="0"/>
              <w:spacing w:before="0" w:after="160" w:line="235" w:lineRule="atLeast"/>
              <w:rPr>
                <w:rFonts w:ascii="Calibri" w:hAnsi="Calibri" w:cs="Calibri" w:eastAsia="Calibri"/>
                <w:b/>
                <w:color w:val="000000"/>
                <w:sz w:val="22"/>
              </w:rPr>
              <w:pBdr>
                <w:top w:val="none" w:color="000000" w:sz="4" w:space="0"/>
                <w:left w:val="none" w:color="000000" w:sz="4" w:space="0"/>
                <w:bottom w:val="none" w:color="000000" w:sz="4" w:space="0"/>
                <w:right w:val="none" w:color="000000" w:sz="4" w:space="0"/>
              </w:pBdr>
            </w:pPr>
            <w:r>
              <w:rPr>
                <w:b/>
              </w:rPr>
            </w:r>
            <w:r>
              <w:rPr>
                <w:rFonts w:ascii="Calibri" w:hAnsi="Calibri" w:cs="Calibri" w:eastAsia="Calibri"/>
                <w:b/>
                <w:color w:val="000000"/>
                <w:sz w:val="22"/>
              </w:rPr>
              <w:t xml:space="preserve">Sur le format :</w:t>
            </w:r>
            <w:r>
              <w:rPr>
                <w:b/>
              </w:rPr>
            </w:r>
            <w:r/>
          </w:p>
          <w:p>
            <w:pPr>
              <w:ind w:left="0" w:right="0" w:firstLine="0"/>
              <w:spacing w:before="0" w:after="160" w:line="235" w:lineRule="atLeast"/>
              <w:rPr>
                <w:rFonts w:ascii="Calibri" w:hAnsi="Calibri" w:cs="Calibri" w:eastAsia="Calibri"/>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des webinaires de 30 min avec un seul interlocuteur à privilégier. Ça mobilise pas trop d’énergie et de temps, sur un sujet très circonscrit, très concret. (ex le prochain sur les certificats d’économie d’énergie</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S’appuie aussi sur réseau air énergie climat dans le GE, avec une plateforme dédiée. Sont dans réseaux TEPOS. TEPOS font des webinaire d’1h en RETEX avec enregistrement envoyé ensuite</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Eux ont déjà fait RETEX sur démarche énergétique de la comcom, le cheminement transition énergétique sur trajectoire énergie positive. Avec de la géothermie par exemple, centrale villageoise, sur la trame verte, chantier de plantation citoyen/ retour sur c</w:t>
            </w:r>
            <w:r>
              <w:rPr>
                <w:rFonts w:ascii="Calibri" w:hAnsi="Calibri" w:cs="Calibri" w:eastAsia="Calibri"/>
                <w:color w:val="000000"/>
                <w:sz w:val="22"/>
              </w:rPr>
              <w:t xml:space="preserve">onstruction bois local (avec vosges du nord) avec mobilisation des acteurs etc, des fiches techniques directement utilisable, un guide fait avec le parc/ agroforesterie (on eu le premier prix en 2021 sur le territoire en agroforesterie. </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Besoin de bien mettre les contacts des personnes.</w:t>
            </w:r>
            <w:r/>
          </w:p>
          <w:p>
            <w:pPr>
              <w:ind w:lef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Un annuaire des intervenant sur les différents sujets ? avec téléphone, site internet etc </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(Anne Guiheux parle des plaquettes en A5 avec les contacts) =&gt; ici un annuaire qui grossirait après chaque nouveau webinaire, avec tous les contacts de tous les webinaires. </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CNFPT fait aussi une veille sur des thématiques, toutes les semaines</w:t>
            </w:r>
            <w:r/>
          </w:p>
        </w:tc>
      </w:tr>
      <w:tr>
        <w:trPr/>
        <w:tc>
          <w:tcPr>
            <w:tcW w:w="2689" w:type="dxa"/>
            <w:textDirection w:val="lrTb"/>
            <w:noWrap w:val="false"/>
          </w:tcPr>
          <w:p>
            <w:r>
              <w:t xml:space="preserve">Ville de Cergy</w:t>
            </w:r>
            <w:r/>
          </w:p>
        </w:tc>
        <w:tc>
          <w:tcPr>
            <w:tcW w:w="6373" w:type="dxa"/>
            <w:textDirection w:val="lrTb"/>
            <w:noWrap w:val="false"/>
          </w:tcPr>
          <w:p>
            <w:pPr>
              <w:rPr>
                <w:b/>
                <w:highlight w:val="none"/>
              </w:rPr>
            </w:pPr>
            <w:r>
              <w:rPr>
                <w:b/>
              </w:rPr>
              <w:t xml:space="preserve">Sur les thèmes :</w:t>
            </w:r>
            <w:r>
              <w:rPr>
                <w:b/>
              </w:rPr>
            </w:r>
            <w:r/>
          </w:p>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Sujet très vaste, très transversal, prod d’énergie, rénovation thermique, pilotage des bâtiments, biodiversité, gestion des espaces vert, la restauration scolaire, vont lancer un plan marche et vélo, la mobilité des agents, déchets (bcp de su</w:t>
            </w:r>
            <w:r>
              <w:rPr>
                <w:rFonts w:ascii="Calibri" w:hAnsi="Calibri" w:cs="Calibri" w:eastAsia="Calibri"/>
                <w:color w:val="000000"/>
                <w:sz w:val="22"/>
              </w:rPr>
              <w:t xml:space="preserve">jets relèvent de la compétence de l’EPCI).</w:t>
            </w:r>
            <w:r/>
          </w:p>
          <w:p>
            <w:pPr>
              <w:ind w:left="0" w:right="0" w:firstLine="0"/>
              <w:spacing w:before="0" w:after="16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r>
            <w:r>
              <w:rPr>
                <w:rFonts w:ascii="Calibri" w:hAnsi="Calibri" w:cs="Calibri" w:eastAsia="Calibri"/>
                <w:color w:val="000000"/>
                <w:sz w:val="22"/>
              </w:rPr>
              <w:t xml:space="preserve">Q de la mobilisation du territoire, des parties prenantes, pour faire de la participation et faire émerger des initiatives citoyennes. Embarquer sur la TE. </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N’ont pas de RETEX sur nos webinaires.</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Les élus ont besoin d’arriver rapidement sur le sujet qui les intéresse. Donc besoin de trouver vite les thématiques qu’ils cherchent. </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Elus ne savent pas toujours bien présenter les choses. Avoir des RETEX d’autres endroit où un projet a déjà été fait ça rassure et aide l’élu à porter le projet. comment présenter les enjeux ? comment vendre le projet. </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COMETE faire de la veille juridique ? webinaire pour informer sur les évolutions législatives, sur les  AAP, les crédits, les aides…</w:t>
            </w:r>
            <w:r/>
          </w:p>
          <w:p>
            <w:pPr>
              <w:ind w:left="0" w:right="0" w:firstLine="0"/>
              <w:spacing w:before="0" w:after="0" w:line="235" w:lineRule="atLeast"/>
              <w:rPr>
                <w:rFonts w:ascii="Calibri" w:hAnsi="Calibri" w:cs="Calibri" w:eastAsia="Calibri"/>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highlight w:val="none"/>
              </w:rPr>
            </w:r>
            <w:r>
              <w:rPr>
                <w:rFonts w:ascii="Calibri" w:hAnsi="Calibri" w:cs="Calibri" w:eastAsia="Calibri"/>
                <w:color w:val="000000"/>
                <w:sz w:val="22"/>
                <w:highlight w:val="none"/>
              </w:rPr>
            </w:r>
            <w:r/>
          </w:p>
          <w:p>
            <w:pPr>
              <w:ind w:left="0" w:right="0" w:firstLine="0"/>
              <w:spacing w:before="0" w:after="0" w:line="235" w:lineRule="atLeast"/>
              <w:rPr>
                <w:rFonts w:ascii="Calibri" w:hAnsi="Calibri" w:cs="Calibri" w:eastAsia="Calibri"/>
                <w:color w:val="000000"/>
                <w:sz w:val="22"/>
                <w:highlight w:val="none"/>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 </w:t>
            </w:r>
            <w:r/>
          </w:p>
          <w:p>
            <w:pPr>
              <w:ind w:left="0" w:firstLine="0"/>
              <w:spacing w:before="0" w:after="0" w:line="235" w:lineRule="atLeast"/>
              <w:rPr>
                <w:rFonts w:ascii="Calibri" w:hAnsi="Calibri" w:cs="Calibri" w:eastAsia="Calibri"/>
                <w:b/>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color w:val="000000"/>
                <w:sz w:val="22"/>
              </w:rPr>
              <w:t xml:space="preserve">Sur le format :</w:t>
            </w:r>
            <w:r/>
          </w:p>
          <w:p>
            <w:pPr>
              <w:ind w:left="0" w:firstLine="0"/>
              <w:spacing w:before="0" w:after="0" w:line="235" w:lineRule="atLeast"/>
              <w:rPr>
                <w:rFonts w:ascii="Calibri" w:hAnsi="Calibri" w:cs="Calibri" w:eastAsia="Calibri"/>
                <w:b w:val="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réaliser des webinaires flash avec des sujets plus spécialisés ou émergents</w:t>
            </w:r>
            <w:r>
              <w:rPr>
                <w:b w:val="0"/>
              </w:rPr>
            </w:r>
            <w:r/>
          </w:p>
        </w:tc>
      </w:tr>
      <w:tr>
        <w:trPr/>
        <w:tc>
          <w:tcPr>
            <w:tcW w:w="2689" w:type="dxa"/>
            <w:vMerge w:val="restart"/>
            <w:textDirection w:val="lrTb"/>
            <w:noWrap w:val="false"/>
          </w:tcPr>
          <w:p>
            <w:r>
              <w:t xml:space="preserve">Notre Village</w:t>
            </w:r>
            <w:r/>
          </w:p>
        </w:tc>
        <w:tc>
          <w:tcPr>
            <w:tcW w:w="6373" w:type="dxa"/>
            <w:vMerge w:val="restart"/>
            <w:textDirection w:val="lrTb"/>
            <w:noWrap w:val="false"/>
          </w:tcPr>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Mettre en ligne, effectuer des webinaires…. sur des retours d’expérience de territoires ayant engagé la transition écologique d’une manière générale ou s’appuyer sur une thématique spécifique (gestion de l’eau, de l’énergie, des déchets…)</w:t>
            </w:r>
            <w:r>
              <w:rPr>
                <w:rFonts w:ascii="Calibri" w:hAnsi="Calibri" w:cs="Calibri" w:eastAsia="Calibri"/>
                <w:b w:val="0"/>
                <w:color w:val="000000"/>
                <w:sz w:val="22"/>
              </w:rPr>
            </w:r>
            <w:r/>
          </w:p>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Faire également témoigner les structures (si existantes) les ayant accompagnés dans cette démarche</w:t>
            </w:r>
            <w:r>
              <w:rPr>
                <w:rFonts w:ascii="Calibri" w:hAnsi="Calibri" w:cs="Calibri" w:eastAsia="Calibri"/>
                <w:b w:val="0"/>
                <w:color w:val="000000"/>
                <w:sz w:val="22"/>
              </w:rPr>
            </w:r>
            <w:r/>
          </w:p>
          <w:p>
            <w:pPr>
              <w:rPr>
                <w:b/>
              </w:rPr>
            </w:pPr>
            <w:r>
              <w:rPr>
                <w:b/>
              </w:rPr>
            </w:r>
            <w:r>
              <w:rPr>
                <w:b/>
              </w:rPr>
            </w:r>
            <w:r/>
          </w:p>
        </w:tc>
      </w:tr>
      <w:tr>
        <w:trPr/>
        <w:tc>
          <w:tcPr>
            <w:tcW w:w="2689" w:type="dxa"/>
            <w:vMerge w:val="restart"/>
            <w:textDirection w:val="lrTb"/>
            <w:noWrap w:val="false"/>
          </w:tcPr>
          <w:p>
            <w:r>
              <w:t xml:space="preserve">FNCAS</w:t>
            </w:r>
            <w:r/>
          </w:p>
        </w:tc>
        <w:tc>
          <w:tcPr>
            <w:tcW w:w="6373" w:type="dxa"/>
            <w:vMerge w:val="restart"/>
            <w:textDirection w:val="lrTb"/>
            <w:noWrap w:val="false"/>
          </w:tcPr>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FNCAS: notre engagement vise à stimuler et accompagner des acteurs institutionnels locaux dans la mobilisation des usagers des campus pour amplifier l’impact des politiques de transition énergétique et de développement durable.</w:t>
            </w:r>
            <w:r>
              <w:rPr>
                <w:rFonts w:ascii="Calibri" w:hAnsi="Calibri" w:cs="Calibri" w:eastAsia="Calibri"/>
                <w:b w:val="0"/>
                <w:color w:val="000000"/>
                <w:sz w:val="22"/>
              </w:rPr>
            </w:r>
            <w:r/>
          </w:p>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Concrétisée par notre participation au CoPil du label « Agir ensemble pour des campus durables en villes durables », notre action poursuit l’objectif de susciter des alliances territoriales autour d’une collectivité locale, d’une université, de grandes éco</w:t>
            </w:r>
            <w:r>
              <w:rPr>
                <w:rFonts w:ascii="Calibri" w:hAnsi="Calibri" w:cs="Calibri" w:eastAsia="Calibri"/>
                <w:b w:val="0"/>
                <w:color w:val="000000"/>
                <w:sz w:val="22"/>
              </w:rPr>
              <w:t xml:space="preserve">les, du Crous, et si possible d’acteurs de la société civile, élaborant collégialement un plan d’action annuel de mobilisation de leurs ressortissants sur ces enjeux. Nous pouvons envisager un partage d’expérience sur des sujets communs.</w:t>
            </w:r>
            <w:r>
              <w:rPr>
                <w:rFonts w:ascii="Calibri" w:hAnsi="Calibri" w:cs="Calibri" w:eastAsia="Calibri"/>
                <w:b w:val="0"/>
                <w:color w:val="000000"/>
                <w:sz w:val="22"/>
              </w:rPr>
            </w:r>
            <w:r/>
          </w:p>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r>
            <w:r>
              <w:rPr>
                <w:rFonts w:ascii="Calibri" w:hAnsi="Calibri" w:cs="Calibri" w:eastAsia="Calibri"/>
                <w:b w:val="0"/>
                <w:color w:val="000000"/>
                <w:sz w:val="22"/>
              </w:rPr>
            </w:r>
            <w:r/>
          </w:p>
        </w:tc>
      </w:tr>
      <w:tr>
        <w:trPr/>
        <w:tc>
          <w:tcPr>
            <w:tcW w:w="2689" w:type="dxa"/>
            <w:vMerge w:val="restart"/>
            <w:textDirection w:val="lrTb"/>
            <w:noWrap w:val="false"/>
          </w:tcPr>
          <w:p>
            <w:r>
              <w:t xml:space="preserve">Le RAMEAU</w:t>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Depuis 2020, en partenariat avec la DJEPVA, chaque 3</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ème jeudi du mois, Le RAMEAU anime le cycle de webinaires « Vers de nouveaux </w:t>
            </w:r>
            <w:r>
              <w:rPr>
                <w:rFonts w:ascii="Calibri" w:hAnsi="Calibri" w:cs="Calibri" w:eastAsia="Calibri"/>
                <w:b w:val="0"/>
                <w:color w:val="000000"/>
                <w:sz w:val="22"/>
              </w:rPr>
              <w:t xml:space="preserve">équilibres économiques », dédiés aux modèles socio économiques. L’objectif est de valoriser la diversité des modèles et l’enjeu des alliances </w:t>
            </w:r>
            <w:r>
              <w:rPr>
                <w:rFonts w:ascii="Calibri" w:hAnsi="Calibri" w:cs="Calibri" w:eastAsia="Calibri"/>
                <w:b w:val="0"/>
                <w:color w:val="000000"/>
                <w:sz w:val="22"/>
              </w:rPr>
              <w:t xml:space="preserve">au travers d’illustrations très concrètes. Ils sont ouverts à tous. En 2023 &amp; 2024, ils sont consacrés à l’Agenda 2030 en cro isa nt l’ODD 17 avec </w:t>
            </w:r>
            <w:r>
              <w:rPr>
                <w:rFonts w:ascii="Calibri" w:hAnsi="Calibri" w:cs="Calibri" w:eastAsia="Calibri"/>
                <w:b w:val="0"/>
                <w:color w:val="000000"/>
                <w:sz w:val="22"/>
              </w:rPr>
              <w:t xml:space="preserve">les 16 autres ODD. Plus d’informations : https://www.lerameau.fr/reconnaissance_mse</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Depuis 2019, le Réseau des 350 « </w:t>
            </w:r>
            <w:r>
              <w:rPr>
                <w:rFonts w:ascii="Calibri" w:hAnsi="Calibri" w:cs="Calibri" w:eastAsia="Calibri"/>
                <w:b w:val="0"/>
                <w:color w:val="000000"/>
                <w:sz w:val="22"/>
              </w:rPr>
              <w:t xml:space="preserve">catalyseurs territoriaux » (https://catalyseurs territoriaux.org/) anime également des cycles de 6 webinaires </w:t>
            </w:r>
            <w:r>
              <w:rPr>
                <w:rFonts w:ascii="Calibri" w:hAnsi="Calibri" w:cs="Calibri" w:eastAsia="Calibri"/>
                <w:b w:val="0"/>
                <w:color w:val="000000"/>
                <w:sz w:val="22"/>
              </w:rPr>
              <w:t xml:space="preserve">accessibles à tous. En 2023, le thème est « Ensemble, accompagnons les territoires ». Ces cycles sont disponibles sur la plateforme de </w:t>
            </w:r>
            <w:r>
              <w:rPr>
                <w:rFonts w:ascii="Calibri" w:hAnsi="Calibri" w:cs="Calibri" w:eastAsia="Calibri"/>
                <w:b w:val="0"/>
                <w:color w:val="000000"/>
                <w:sz w:val="22"/>
              </w:rPr>
              <w:t xml:space="preserve">capitalisation: https://innovationterritoriale.plateformecapitalisation.org/les webinaires du reseau</w:t>
            </w:r>
            <w:r>
              <w:rPr>
                <w:rFonts w:ascii="Calibri" w:hAnsi="Calibri" w:cs="Calibri" w:eastAsia="Calibri"/>
                <w:b w:val="0"/>
                <w:color w:val="000000"/>
                <w:sz w:val="22"/>
              </w:rPr>
            </w:r>
            <w:r/>
          </w:p>
        </w:tc>
      </w:tr>
      <w:tr>
        <w:trPr/>
        <w:tc>
          <w:tcPr>
            <w:tcW w:w="2689" w:type="dxa"/>
            <w:vMerge w:val="restart"/>
            <w:textDirection w:val="lrTb"/>
            <w:noWrap w:val="false"/>
          </w:tcPr>
          <w:p>
            <w:r>
              <w:t xml:space="preserve">CEREMA</w:t>
            </w:r>
            <w:r/>
          </w:p>
        </w:tc>
        <w:tc>
          <w:tcPr>
            <w:tcW w:w="6373" w:type="dxa"/>
            <w:vMerge w:val="restart"/>
            <w:textDirection w:val="lrTb"/>
            <w:noWrap w:val="false"/>
          </w:tcPr>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r>
            <w:r>
              <w:rPr>
                <w:rFonts w:ascii="Calibri" w:hAnsi="Calibri" w:cs="Calibri" w:eastAsia="Calibri"/>
                <w:b w:val="0"/>
                <w:color w:val="000000"/>
                <w:sz w:val="22"/>
              </w:rPr>
              <w:t xml:space="preserve">Webinaires sur la compensation carbone</w:t>
            </w:r>
            <w:r>
              <w:rPr>
                <w:rFonts w:ascii="Calibri" w:hAnsi="Calibri" w:cs="Calibri" w:eastAsia="Calibri"/>
                <w:b w:val="0"/>
                <w:color w:val="000000"/>
                <w:sz w:val="22"/>
              </w:rPr>
            </w:r>
            <w:r/>
          </w:p>
        </w:tc>
      </w:tr>
      <w:tr>
        <w:trPr/>
        <w:tc>
          <w:tcPr>
            <w:tcW w:w="2689" w:type="dxa"/>
            <w:vMerge w:val="restart"/>
            <w:textDirection w:val="lrTb"/>
            <w:noWrap w:val="false"/>
          </w:tcPr>
          <w:p>
            <w:r>
              <w:t xml:space="preserve">ANPP</w:t>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Préférer les webinaires thématisés traitant d’une thématique précise avec des témoignages des territoires pour rendre cela attrayant.</w:t>
            </w:r>
            <w:r>
              <w:rPr>
                <w:rFonts w:ascii="Calibri" w:hAnsi="Calibri" w:cs="Calibri" w:eastAsia="Calibri"/>
                <w:b w:val="0"/>
                <w:color w:val="000000"/>
                <w:sz w:val="22"/>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r>
            <w:r>
              <w:rPr>
                <w:rFonts w:ascii="Calibri" w:hAnsi="Calibri" w:cs="Calibri" w:eastAsia="Calibri"/>
                <w:b w:val="0"/>
                <w:color w:val="000000"/>
                <w:sz w:val="22"/>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Ne pas hésiter à programmer des webinaires avec des sujets émergents qui sortent de l’ordinaire, des bonnes solutions « à la marge »</w:t>
            </w:r>
            <w:r>
              <w:rPr>
                <w:rFonts w:ascii="Calibri" w:hAnsi="Calibri" w:cs="Calibri" w:eastAsia="Calibri"/>
                <w:b w:val="0"/>
                <w:color w:val="000000"/>
                <w:sz w:val="22"/>
              </w:rPr>
            </w:r>
            <w:r/>
          </w:p>
        </w:tc>
      </w:tr>
      <w:tr>
        <w:trPr/>
        <w:tc>
          <w:tcPr>
            <w:tcW w:w="2689" w:type="dxa"/>
            <w:vMerge w:val="restart"/>
            <w:textDirection w:val="lrTb"/>
            <w:noWrap w:val="false"/>
          </w:tcPr>
          <w:p>
            <w:r>
              <w:t xml:space="preserve">ADEME</w:t>
            </w:r>
            <w:r/>
          </w:p>
        </w:tc>
        <w:tc>
          <w:tcPr>
            <w:tcW w:w="6373" w:type="dxa"/>
            <w:vMerge w:val="restart"/>
            <w:textDirection w:val="lrTb"/>
            <w:noWrap w:val="false"/>
          </w:tcPr>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r>
            <w:r>
              <w:rPr>
                <w:rFonts w:ascii="Calibri" w:hAnsi="Calibri" w:cs="Calibri" w:eastAsia="Calibri"/>
                <w:b w:val="0"/>
                <w:color w:val="000000"/>
                <w:sz w:val="22"/>
              </w:rPr>
              <w:t xml:space="preserve">Les webinaires d’échanges sur le programme TE pourraient être diffusés sur COMETE pour élargir le public.</w:t>
            </w:r>
            <w:r>
              <w:rPr>
                <w:rFonts w:ascii="Calibri" w:hAnsi="Calibri" w:cs="Calibri" w:eastAsia="Calibri"/>
                <w:b w:val="0"/>
                <w:color w:val="000000"/>
                <w:sz w:val="22"/>
              </w:rPr>
            </w:r>
            <w:r/>
          </w:p>
        </w:tc>
      </w:tr>
      <w:tr>
        <w:trPr/>
        <w:tc>
          <w:tcPr>
            <w:tcW w:w="2689" w:type="dxa"/>
            <w:vMerge w:val="restart"/>
            <w:textDirection w:val="lrTb"/>
            <w:noWrap w:val="false"/>
          </w:tcPr>
          <w:p>
            <w:r>
              <w:t xml:space="preserve">COMITE 21</w:t>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Contribution à la construction de webinaires via, par exemple, la mobilisation de nos adhérents (identification de retours d’</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exp érience, appel à contribution</w:t>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sur certaines thématiques…).</w:t>
            </w:r>
            <w:r>
              <w:rPr>
                <w:rFonts w:ascii="Calibri" w:hAnsi="Calibri" w:cs="Calibri" w:eastAsia="Calibri"/>
                <w:b w:val="0"/>
                <w:color w:val="000000"/>
                <w:sz w:val="22"/>
              </w:rPr>
            </w:r>
            <w:r/>
          </w:p>
        </w:tc>
      </w:tr>
      <w:tr>
        <w:trPr/>
        <w:tc>
          <w:tcPr>
            <w:tcW w:w="2689" w:type="dxa"/>
            <w:vMerge w:val="restart"/>
            <w:textDirection w:val="lrTb"/>
            <w:noWrap w:val="false"/>
          </w:tcPr>
          <w:p>
            <w:r>
              <w:t xml:space="preserve">Agence ORE</w:t>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Là encore, proposer des webinaires conjoints, coportés et/ou relayer ce qui existe par ailleurs.</w:t>
            </w:r>
            <w:r>
              <w:rPr>
                <w:rFonts w:ascii="Calibri" w:hAnsi="Calibri" w:cs="Calibri" w:eastAsia="Calibri"/>
                <w:b w:val="0"/>
                <w:color w:val="000000"/>
                <w:sz w:val="22"/>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Créer un « agenda des événements TE » « agenda des formations TE » etc, qui puissent être facilement relayés par les partenaires identifiés ci-dessus, et dont la plupart a également un agenda, avec des canaux de diffusion propres.</w:t>
            </w:r>
            <w:r>
              <w:rPr>
                <w:rFonts w:ascii="Calibri" w:hAnsi="Calibri" w:cs="Calibri" w:eastAsia="Calibri"/>
                <w:b w:val="0"/>
                <w:color w:val="000000"/>
                <w:sz w:val="22"/>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r>
            <w:r>
              <w:rPr>
                <w:rFonts w:ascii="Calibri" w:hAnsi="Calibri" w:cs="Calibri" w:eastAsia="Calibri"/>
                <w:b w:val="0"/>
                <w:color w:val="000000"/>
                <w:sz w:val="22"/>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Faciliter l’émergence d’événements, ressources bénéficiant de la mention « promu sur Comète » « organisé avec Comète »</w:t>
            </w:r>
            <w:r>
              <w:rPr>
                <w:rFonts w:ascii="Calibri" w:hAnsi="Calibri" w:cs="Calibri" w:eastAsia="Calibri"/>
                <w:b w:val="0"/>
                <w:color w:val="000000"/>
                <w:sz w:val="22"/>
              </w:rPr>
            </w:r>
            <w:r/>
          </w:p>
        </w:tc>
      </w:tr>
      <w:tr>
        <w:trPr/>
        <w:tc>
          <w:tcPr>
            <w:tcW w:w="2689" w:type="dxa"/>
            <w:vMerge w:val="restart"/>
            <w:textDirection w:val="lrTb"/>
            <w:noWrap w:val="false"/>
          </w:tcPr>
          <w:p>
            <w:r>
              <w:t xml:space="preserve">UNADEL</w:t>
            </w:r>
            <w:r/>
          </w:p>
        </w:tc>
        <w:tc>
          <w:tcPr>
            <w:tcW w:w="6373" w:type="dxa"/>
            <w:vMerge w:val="restart"/>
            <w:textDirection w:val="lrTb"/>
            <w:noWrap w:val="false"/>
          </w:tcPr>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r>
            <w:r>
              <w:rPr>
                <w:rFonts w:ascii="Calibri" w:hAnsi="Calibri" w:cs="Calibri" w:eastAsia="Calibri"/>
                <w:b w:val="0"/>
                <w:color w:val="000000"/>
                <w:sz w:val="22"/>
              </w:rPr>
              <w:t xml:space="preserve">L’Unadel mène tous les mois depuis 3 ans des « jeudis du développement local » en lien avec le CNPFT et ANCT et les réseaux du développement local. Une synergie peut être trouvée</w:t>
            </w:r>
            <w:r>
              <w:rPr>
                <w:rFonts w:ascii="Calibri" w:hAnsi="Calibri" w:cs="Calibri" w:eastAsia="Calibri"/>
                <w:b w:val="0"/>
                <w:color w:val="000000"/>
                <w:sz w:val="22"/>
              </w:rPr>
            </w:r>
            <w:r/>
          </w:p>
        </w:tc>
      </w:tr>
      <w:tr>
        <w:trPr/>
        <w:tc>
          <w:tcPr>
            <w:tcW w:w="2689" w:type="dxa"/>
            <w:vMerge w:val="restart"/>
            <w:textDirection w:val="lrTb"/>
            <w:noWrap w:val="false"/>
          </w:tcPr>
          <w:p>
            <w:r>
              <w:t xml:space="preserve">CNCD</w:t>
            </w:r>
            <w:r/>
          </w:p>
        </w:tc>
        <w:tc>
          <w:tcPr>
            <w:tcW w:w="6373" w:type="dxa"/>
            <w:vMerge w:val="restart"/>
            <w:textDirection w:val="lrTb"/>
            <w:noWrap w:val="false"/>
          </w:tcPr>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Relayer les dates et thématiques des webinaires</w:t>
            </w:r>
            <w:r>
              <w:rPr>
                <w:rFonts w:ascii="Calibri" w:hAnsi="Calibri" w:cs="Calibri" w:eastAsia="Calibri"/>
                <w:b w:val="0"/>
                <w:color w:val="000000"/>
                <w:sz w:val="22"/>
              </w:rPr>
            </w:r>
            <w:r/>
          </w:p>
          <w:p>
            <w:pPr>
              <w:ind w:left="0" w:firstLine="0"/>
              <w:spacing w:before="0" w:after="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t xml:space="preserve">Apporter une contribution, un partage d’expérience en sollicitant les membres de notre réseau</w:t>
            </w:r>
            <w:r>
              <w:rPr>
                <w:rFonts w:ascii="Calibri" w:hAnsi="Calibri" w:cs="Calibri" w:eastAsia="Calibri"/>
                <w:b w:val="0"/>
                <w:color w:val="000000"/>
                <w:sz w:val="22"/>
              </w:rPr>
            </w:r>
            <w:r/>
          </w:p>
        </w:tc>
      </w:tr>
      <w:tr>
        <w:trPr/>
        <w:tc>
          <w:tcPr>
            <w:tcW w:w="2689" w:type="dxa"/>
            <w:vMerge w:val="restart"/>
            <w:textDirection w:val="lrTb"/>
            <w:noWrap w:val="false"/>
          </w:tcPr>
          <w:p>
            <w:r>
              <w:t xml:space="preserve">UNCPIE</w:t>
            </w:r>
            <w:r/>
          </w:p>
        </w:tc>
        <w:tc>
          <w:tcPr>
            <w:tcW w:w="6373" w:type="dxa"/>
            <w:vMerge w:val="restart"/>
            <w:textDirection w:val="lrTb"/>
            <w:noWrap w:val="false"/>
          </w:tcPr>
          <w:p>
            <w:pPr>
              <w:ind w:left="0" w:firstLine="0"/>
              <w:spacing w:before="0" w:after="0" w:line="235" w:lineRule="atLeast"/>
              <w:rPr>
                <w:rFonts w:ascii="Calibri" w:hAnsi="Calibri" w:cs="Calibri" w:eastAsia="Calibri"/>
                <w:b w:val="0"/>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b w:val="0"/>
                <w:color w:val="000000"/>
                <w:sz w:val="22"/>
              </w:rPr>
            </w:r>
            <w:r>
              <w:rPr>
                <w:rFonts w:ascii="Calibri" w:hAnsi="Calibri" w:cs="Calibri" w:eastAsia="Calibri"/>
                <w:b w:val="0"/>
                <w:color w:val="000000"/>
                <w:sz w:val="22"/>
              </w:rPr>
              <w:t xml:space="preserve">Proposer des retours d’expériences issu du réseau des CPIE mettant en lumière des pratiques innovantes de mobilisation des habitants et des acteurs et d’accompagnement de territoires dans leur transition écologique </w:t>
            </w:r>
            <w:r>
              <w:rPr>
                <w:rFonts w:ascii="Calibri" w:hAnsi="Calibri" w:cs="Calibri" w:eastAsia="Calibri"/>
                <w:b w:val="0"/>
                <w:color w:val="000000"/>
                <w:sz w:val="22"/>
              </w:rPr>
            </w:r>
            <w:r/>
          </w:p>
        </w:tc>
      </w:tr>
    </w:tbl>
    <w:p>
      <w:r/>
      <w:r/>
    </w:p>
    <w:p>
      <w:r>
        <w:br w:type="page"/>
      </w:r>
      <w:r/>
    </w:p>
    <w:p>
      <w:pPr>
        <w:rPr>
          <w:b/>
          <w:color w:val="0070C0"/>
          <w:sz w:val="24"/>
          <w:szCs w:val="24"/>
        </w:rPr>
        <w:pBdr>
          <w:top w:val="single" w:color="4472C4" w:themeColor="accent5" w:sz="4" w:space="1"/>
          <w:left w:val="single" w:color="4472C4" w:themeColor="accent5" w:sz="4" w:space="4"/>
          <w:bottom w:val="single" w:color="4472C4" w:themeColor="accent5" w:sz="4" w:space="1"/>
          <w:right w:val="single" w:color="4472C4" w:themeColor="accent5" w:sz="4" w:space="4"/>
        </w:pBdr>
      </w:pPr>
      <w:r>
        <w:rPr>
          <w:b/>
          <w:color w:val="0070C0"/>
          <w:sz w:val="24"/>
          <w:szCs w:val="24"/>
        </w:rPr>
        <w:t xml:space="preserve">Objectif 3 : Partager et faire connaître les actions reproductibles et inspirantes, les initiatives et dispositifs pour les soutenir et les coopérations fructueuses avec les autres acteurs</w:t>
      </w:r>
      <w:r/>
    </w:p>
    <w:p>
      <w:pPr>
        <w:rPr>
          <w:b/>
          <w:sz w:val="24"/>
          <w:szCs w:val="24"/>
        </w:rPr>
      </w:pPr>
      <w:r>
        <w:rPr>
          <w:b/>
          <w:sz w:val="24"/>
          <w:szCs w:val="24"/>
        </w:rPr>
        <w:t xml:space="preserve">Action 6 -Communiquer sur les retours d’expérience des membres de la communauté</w:t>
      </w:r>
      <w:r/>
    </w:p>
    <w:p>
      <w:pPr>
        <w:pStyle w:val="911"/>
        <w:numPr>
          <w:ilvl w:val="0"/>
          <w:numId w:val="7"/>
        </w:numPr>
      </w:pPr>
      <w:r>
        <w:t xml:space="preserve">Repérer des actions exemplaires au titre de la transition écologique territoriale portées par les membres</w:t>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Propositions</w:t>
            </w:r>
            <w:r/>
          </w:p>
        </w:tc>
      </w:tr>
      <w:tr>
        <w:trPr/>
        <w:tc>
          <w:tcPr>
            <w:tcW w:w="2689" w:type="dxa"/>
            <w:textDirection w:val="lrTb"/>
            <w:noWrap w:val="false"/>
          </w:tcPr>
          <w:p>
            <w:r>
              <w:t xml:space="preserve">Comité de pilotage</w:t>
            </w:r>
            <w:r/>
          </w:p>
        </w:tc>
        <w:tc>
          <w:tcPr>
            <w:tcW w:w="6373" w:type="dxa"/>
            <w:textDirection w:val="lrTb"/>
            <w:noWrap w:val="false"/>
          </w:tcPr>
          <w:p>
            <w:r>
              <w:t xml:space="preserve">Attentes fortes de partage d’expérience de territoires à l’échelle nationale</w:t>
            </w:r>
            <w:r/>
          </w:p>
        </w:tc>
      </w:tr>
      <w:tr>
        <w:trPr/>
        <w:tc>
          <w:tcPr>
            <w:tcW w:w="2689" w:type="dxa"/>
            <w:textDirection w:val="lrTb"/>
            <w:noWrap w:val="false"/>
          </w:tcPr>
          <w:p>
            <w:r>
              <w:t xml:space="preserve">Comité de pilotage</w:t>
            </w:r>
            <w:r/>
          </w:p>
        </w:tc>
        <w:tc>
          <w:tcPr>
            <w:tcW w:w="6373" w:type="dxa"/>
            <w:textDirection w:val="lrTb"/>
            <w:noWrap w:val="false"/>
          </w:tcPr>
          <w:p>
            <w:r>
              <w:t xml:space="preserve">Etre relais auprès des acteurs territoriaux non institutionnelles (citoyens, associations, sphère économique)</w:t>
            </w:r>
            <w:r/>
          </w:p>
        </w:tc>
      </w:tr>
      <w:tr>
        <w:trPr/>
        <w:tc>
          <w:tcPr>
            <w:tcW w:w="2689" w:type="dxa"/>
            <w:textDirection w:val="lrTb"/>
            <w:noWrap w:val="false"/>
          </w:tcPr>
          <w:p>
            <w:r>
              <w:t xml:space="preserve">Comité de pilotage</w:t>
            </w:r>
            <w:r/>
          </w:p>
        </w:tc>
        <w:tc>
          <w:tcPr>
            <w:tcW w:w="6373" w:type="dxa"/>
            <w:textDirection w:val="lrTb"/>
            <w:noWrap w:val="false"/>
          </w:tcPr>
          <w:p>
            <w:r>
              <w:t xml:space="preserve">Réseau Grand Paris Express : enjeux de sobriété foncière, </w:t>
            </w:r>
            <w:r>
              <w:t xml:space="preserve">décarbonation</w:t>
            </w:r>
            <w:r>
              <w:t xml:space="preserve"> qui sont des enjeux communs à d’autres territoires. Proposition de partager sur des expérimentations et projets innovants.</w:t>
            </w:r>
            <w:r/>
          </w:p>
        </w:tc>
      </w:tr>
      <w:tr>
        <w:trPr/>
        <w:tc>
          <w:tcPr>
            <w:tcW w:w="2689" w:type="dxa"/>
            <w:textDirection w:val="lrTb"/>
            <w:noWrap w:val="false"/>
          </w:tcPr>
          <w:p>
            <w:r>
              <w:t xml:space="preserve">CC Sauer Pechelbronn</w:t>
            </w:r>
            <w:r/>
          </w:p>
        </w:tc>
        <w:tc>
          <w:tcPr>
            <w:tcW w:w="6373" w:type="dxa"/>
            <w:textDirection w:val="lrTb"/>
            <w:noWrap w:val="false"/>
          </w:tcPr>
          <w:p>
            <w:pPr>
              <w:ind w:left="0" w:firstLine="0"/>
              <w:spacing w:before="0" w:after="160" w:line="235" w:lineRule="atLeast"/>
              <w:rPr>
                <w:b/>
              </w:rPr>
              <w:pBdr>
                <w:top w:val="none" w:color="000000" w:sz="4" w:space="0"/>
                <w:left w:val="none" w:color="000000" w:sz="4" w:space="0"/>
                <w:bottom w:val="none" w:color="000000" w:sz="4" w:space="0"/>
                <w:right w:val="none" w:color="000000" w:sz="4" w:space="0"/>
              </w:pBdr>
            </w:pPr>
            <w:r>
              <w:rPr>
                <w:rFonts w:ascii="Calibri" w:hAnsi="Calibri" w:cs="Calibri" w:eastAsia="Calibri"/>
                <w:b/>
                <w:color w:val="000000"/>
                <w:sz w:val="22"/>
              </w:rPr>
              <w:t xml:space="preserve">Qu’est-ce qu’une action inspirante ?</w:t>
            </w:r>
            <w:r>
              <w:rPr>
                <w:b/>
              </w:rPr>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C une action qu’on a envie de reproduire, qui enchante (notion d’enchantement qui est importante #on ne protège que ce que l’on aime)</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Muttersholtz : voir cette collectivité qui est très inspirante selon la CC. </w:t>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Parfois pas l’action qui est inspirante, mais le porteur de projet. </w:t>
            </w:r>
            <w:r/>
          </w:p>
        </w:tc>
      </w:tr>
      <w:tr>
        <w:trPr/>
        <w:tc>
          <w:tcPr>
            <w:tcW w:w="2689" w:type="dxa"/>
            <w:textDirection w:val="lrTb"/>
            <w:noWrap w:val="false"/>
          </w:tcPr>
          <w:p>
            <w:r>
              <w:t xml:space="preserve">Notre Village</w:t>
            </w:r>
            <w:r/>
          </w:p>
        </w:tc>
        <w:tc>
          <w:tcPr>
            <w:tcW w:w="6373" w:type="dxa"/>
            <w:textDirection w:val="lrTb"/>
            <w:noWrap w:val="false"/>
          </w:tcPr>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Pour chaque membre de la communauté, créer un espace dédié pour que chacun puisse présenter son activité et son implication dans la transition écologique au sein des territoire (texte écrit, vidéos avec power point à l’appui….)</w:t>
            </w:r>
            <w:r>
              <w:rPr>
                <w:rFonts w:ascii="Calibri" w:hAnsi="Calibri" w:cs="Calibri" w:eastAsia="Calibri"/>
                <w:color w:val="000000"/>
                <w:sz w:val="22"/>
              </w:rPr>
            </w:r>
            <w:r/>
          </w:p>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Cela permettra également, à ce que chaque membre connaisse les actions de l’autre et de fait, de favoriser les échanges entre la communauté</w:t>
            </w:r>
            <w:r>
              <w:rPr>
                <w:rFonts w:ascii="Calibri" w:hAnsi="Calibri" w:cs="Calibri" w:eastAsia="Calibri"/>
                <w:color w:val="000000"/>
                <w:sz w:val="22"/>
              </w:rPr>
            </w:r>
            <w:r/>
          </w:p>
          <w:p>
            <w:pPr>
              <w:ind w:left="0" w:right="0" w:firstLine="0"/>
              <w:spacing w:before="0" w:after="160" w:line="235" w:lineRule="atLeast"/>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Les témoignages des membres pourraient faire l’objet d’un webinaire dédié </w:t>
            </w:r>
            <w:r/>
          </w:p>
          <w:p>
            <w:r/>
            <w:r/>
          </w:p>
        </w:tc>
      </w:tr>
      <w:tr>
        <w:trPr/>
        <w:tc>
          <w:tcPr>
            <w:tcW w:w="2689" w:type="dxa"/>
            <w:textDirection w:val="lrTb"/>
            <w:noWrap w:val="false"/>
          </w:tcPr>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27ème région</w:t>
            </w:r>
            <w:r>
              <w:rPr>
                <w:rFonts w:ascii="Calibri" w:hAnsi="Calibri" w:cs="Calibri" w:eastAsia="Calibri"/>
                <w:color w:val="000000"/>
                <w:sz w:val="22"/>
              </w:rPr>
            </w:r>
            <w:r/>
          </w:p>
        </w:tc>
        <w:tc>
          <w:tcPr>
            <w:tcW w:w="6373" w:type="dxa"/>
            <w:textDirection w:val="lrTb"/>
            <w:noWrap w:val="false"/>
          </w:tcPr>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Idée/recommandation : privilégier des monographies assez complètes, rentrer dans le détail des projets (y compris les difficultés rencontrées, voire les échecs) pour que ce soit vraiment utile aux membres (cf </w:t>
            </w:r>
            <w:hyperlink r:id="rId14" w:tooltip="https://lecoleduterrain.fr/projets/" w:history="1">
              <w:r>
                <w:rPr>
                  <w:rFonts w:ascii="Calibri" w:hAnsi="Calibri" w:cs="Calibri" w:eastAsia="Calibri"/>
                  <w:color w:val="000000"/>
                  <w:sz w:val="22"/>
                </w:rPr>
                <w:t xml:space="preserve">https://lecoleduterrain.fr/projets/</w:t>
              </w:r>
            </w:hyperlink>
            <w:r>
              <w:rPr>
                <w:rFonts w:ascii="Calibri" w:hAnsi="Calibri" w:cs="Calibri" w:eastAsia="Calibri"/>
                <w:color w:val="000000"/>
                <w:sz w:val="22"/>
              </w:rPr>
              <w:t xml:space="preserve">). Confier la rédaction de ces retex à des membres en mode « enquêteurs » (avec une liste d’éléments/indices à recueillir sur le projet)</w:t>
            </w:r>
            <w:r>
              <w:rPr>
                <w:rFonts w:ascii="Calibri" w:hAnsi="Calibri" w:cs="Calibri" w:eastAsia="Calibri"/>
                <w:color w:val="000000"/>
                <w:sz w:val="22"/>
              </w:rPr>
            </w:r>
            <w:r/>
          </w:p>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r>
            <w:r>
              <w:rPr>
                <w:rFonts w:ascii="Calibri" w:hAnsi="Calibri" w:cs="Calibri" w:eastAsia="Calibri"/>
                <w:color w:val="000000"/>
                <w:sz w:val="22"/>
              </w:rPr>
            </w:r>
            <w:r/>
          </w:p>
        </w:tc>
      </w:tr>
      <w:tr>
        <w:trPr/>
        <w:tc>
          <w:tcPr>
            <w:tcW w:w="2689" w:type="dxa"/>
            <w:textDirection w:val="lrTb"/>
            <w:noWrap w:val="false"/>
          </w:tcPr>
          <w:p>
            <w:r>
              <w:t xml:space="preserve">Le RAMEAU</w:t>
            </w:r>
            <w:r/>
          </w:p>
        </w:tc>
        <w:tc>
          <w:tcPr>
            <w:tcW w:w="6373" w:type="dxa"/>
            <w:textDirection w:val="lrTb"/>
            <w:noWrap w:val="false"/>
          </w:tcPr>
          <w:p>
            <w:r>
              <w:t xml:space="preserve">Dans le cadre de l’étude d’impact 2018</w:t>
            </w:r>
            <w:r/>
          </w:p>
          <w:p>
            <w:r>
              <w:t xml:space="preserve">2022 pilotée par l’Observatoire des partenariats et l’Institut pour la Recherche de la Ca isse des Dépôts, </w:t>
            </w:r>
            <w:r>
              <w:t xml:space="preserve">plus de 1.000 exemples inspirants ont été recensés : 650 exemples de partenariats et 350 écosystèmes territoriaux. En partena ria t avec Le </w:t>
            </w:r>
            <w:r>
              <w:t xml:space="preserve">RAMEAU et la plateforme digitale Sindup , la base IMPACT Alliances donne accès à l’ensemble de cette connaissance, ainsi qu’aux « Jeudis de</w:t>
            </w:r>
            <w:r/>
          </w:p>
          <w:p>
            <w:r>
              <w:t xml:space="preserve">l’ODD 17 » et au bulletin de veille et d’analyse de l’innovation sociétale qui capitalise depuis 2014 plus de 5.000 articles. A partir de mars 2023, </w:t>
            </w:r>
            <w:r>
              <w:t xml:space="preserve">cette base est animée par un mini webinaire d’embarquement à la (re)découverte de la base pour en redécouvrir les fonctionnalité s, de 9h à </w:t>
            </w:r>
            <w:r>
              <w:t xml:space="preserve">9h30, tous les derniers vendredis du mois.</w:t>
            </w:r>
            <w:r/>
          </w:p>
          <w:p>
            <w:r>
              <w:t xml:space="preserve">https://observatoire des partenariats.fr/base impact alliances</w:t>
            </w:r>
            <w:r/>
          </w:p>
        </w:tc>
      </w:tr>
      <w:tr>
        <w:trPr/>
        <w:tc>
          <w:tcPr>
            <w:tcW w:w="2689" w:type="dxa"/>
            <w:vMerge w:val="restart"/>
            <w:textDirection w:val="lrTb"/>
            <w:noWrap w:val="false"/>
          </w:tcPr>
          <w:p>
            <w:r>
              <w:t xml:space="preserve">CEREMA</w:t>
            </w:r>
            <w:r/>
          </w:p>
        </w:tc>
        <w:tc>
          <w:tcPr>
            <w:tcW w:w="6373" w:type="dxa"/>
            <w:vMerge w:val="restart"/>
            <w:textDirection w:val="lrTb"/>
            <w:noWrap w:val="false"/>
          </w:tcPr>
          <w:p>
            <w:r>
              <w:t xml:space="preserve">A organiser mais la présence sur le terrain du Cerema permet de d’identifier de nombreuses actions, notamment sur l’adaptation au CC dans le cadre du CRACC = coordination à imaginer</w:t>
            </w:r>
            <w:r/>
          </w:p>
        </w:tc>
      </w:tr>
      <w:tr>
        <w:trPr/>
        <w:tc>
          <w:tcPr>
            <w:tcW w:w="2689" w:type="dxa"/>
            <w:textDirection w:val="lrTb"/>
            <w:noWrap w:val="false"/>
          </w:tcPr>
          <w:p>
            <w:r>
              <w:t xml:space="preserve">ANPP</w:t>
            </w:r>
            <w:r/>
          </w:p>
        </w:tc>
        <w:tc>
          <w:tcPr>
            <w:tcW w:w="6373" w:type="dxa"/>
            <w:textDirection w:val="lrTb"/>
            <w:noWrap w:val="false"/>
          </w:tcPr>
          <w:p>
            <w:r>
              <w:t xml:space="preserve">ANPP – Territoires de projet compile les retours d’expériences et les bonnes pratiques des Territoires de projet. Nous nous efforçons de produire du contenu autour des actions des PETR/Pays. Ce contenu pourrait être servir de matière à la communauté</w:t>
            </w:r>
            <w:r/>
          </w:p>
        </w:tc>
      </w:tr>
      <w:tr>
        <w:trPr/>
        <w:tc>
          <w:tcPr>
            <w:tcW w:w="2689" w:type="dxa"/>
            <w:vMerge w:val="restart"/>
            <w:textDirection w:val="lrTb"/>
            <w:noWrap w:val="false"/>
          </w:tcPr>
          <w:p>
            <w:r>
              <w:t xml:space="preserve">ADEME</w:t>
            </w:r>
            <w:r/>
          </w:p>
        </w:tc>
        <w:tc>
          <w:tcPr>
            <w:tcW w:w="6373" w:type="dxa"/>
            <w:vMerge w:val="restart"/>
            <w:textDirection w:val="lrTb"/>
            <w:noWrap w:val="false"/>
          </w:tcPr>
          <w:p>
            <w:r>
              <w:t xml:space="preserve">fournir les liens aux plateformes existantes de l’ADEME de ressources pour les collectivités.</w:t>
            </w:r>
            <w:r/>
          </w:p>
        </w:tc>
      </w:tr>
      <w:tr>
        <w:trPr/>
        <w:tc>
          <w:tcPr>
            <w:tcW w:w="2689" w:type="dxa"/>
            <w:vMerge w:val="restart"/>
            <w:textDirection w:val="lrTb"/>
            <w:noWrap w:val="false"/>
          </w:tcPr>
          <w:p>
            <w:r>
              <w:t xml:space="preserve">Agence ORE</w:t>
            </w:r>
            <w:r/>
          </w:p>
        </w:tc>
        <w:tc>
          <w:tcPr>
            <w:tcW w:w="6373" w:type="dxa"/>
            <w:vMerge w:val="restart"/>
            <w:textDirection w:val="lrTb"/>
            <w:noWrap w:val="false"/>
          </w:tcPr>
          <w:p>
            <w:r>
              <w:t xml:space="preserve">S’appuyer sur des acteurs tels que des associations d’élus et OpenData France.</w:t>
            </w:r>
            <w:r/>
          </w:p>
          <w:p>
            <w:r>
              <w:t xml:space="preserve">S’appuyer sur les réseaux d’appui tels que le RARE (réseau des agences régionales énergie climat)</w:t>
            </w:r>
            <w:r/>
          </w:p>
          <w:p>
            <w:r>
              <w:t xml:space="preserve">Identifier des acteurs prêts à faire bénéficier de leur retour sur un sujet précis (y compris en passant du temps à accompagner 1 structure, 1 collectivité) et faciliter les mises en relations B2B</w:t>
            </w:r>
            <w:r/>
          </w:p>
        </w:tc>
      </w:tr>
      <w:tr>
        <w:trPr/>
        <w:tc>
          <w:tcPr>
            <w:tcW w:w="2689" w:type="dxa"/>
            <w:vMerge w:val="restart"/>
            <w:textDirection w:val="lrTb"/>
            <w:noWrap w:val="false"/>
          </w:tcPr>
          <w:p>
            <w:r>
              <w:t xml:space="preserve">FVD</w:t>
            </w:r>
            <w:r/>
          </w:p>
        </w:tc>
        <w:tc>
          <w:tcPr>
            <w:tcW w:w="6373" w:type="dxa"/>
            <w:vMerge w:val="restart"/>
            <w:textDirection w:val="lrTb"/>
            <w:noWrap w:val="false"/>
          </w:tcPr>
          <w:p>
            <w:r>
              <w:t xml:space="preserve">Diffuser bonnes pratiques, outils, méthodes, démonstrateurs auprès du réseau de FVD dans le cadre des GT, Ateliers territoriaux et sur le Portail FVD, NL, RS</w:t>
            </w:r>
            <w:r/>
          </w:p>
        </w:tc>
      </w:tr>
      <w:tr>
        <w:trPr/>
        <w:tc>
          <w:tcPr>
            <w:tcW w:w="2689" w:type="dxa"/>
            <w:vMerge w:val="restart"/>
            <w:textDirection w:val="lrTb"/>
            <w:noWrap w:val="false"/>
          </w:tcPr>
          <w:p>
            <w:r>
              <w:t xml:space="preserve">UNCPIE</w:t>
            </w:r>
            <w:r/>
          </w:p>
        </w:tc>
        <w:tc>
          <w:tcPr>
            <w:tcW w:w="6373" w:type="dxa"/>
            <w:vMerge w:val="restart"/>
            <w:textDirection w:val="lrTb"/>
            <w:noWrap w:val="false"/>
          </w:tcPr>
          <w:p>
            <w:r>
              <w:t xml:space="preserve">Proposer des retours d’expériences issu du réseau des CPIE mettant en lumière des pratiques innovantes de mobilisation des habitants et des acteurs et d’accompagnement de territoires dans leur transition écologique </w:t>
            </w:r>
            <w:r/>
          </w:p>
        </w:tc>
      </w:tr>
      <w:tr>
        <w:trPr/>
        <w:tc>
          <w:tcPr>
            <w:tcW w:w="2689" w:type="dxa"/>
            <w:textDirection w:val="lrTb"/>
            <w:noWrap w:val="false"/>
          </w:tcPr>
          <w:p>
            <w:r/>
            <w:r/>
          </w:p>
        </w:tc>
        <w:tc>
          <w:tcPr>
            <w:tcW w:w="6373" w:type="dxa"/>
            <w:textDirection w:val="lrTb"/>
            <w:noWrap w:val="false"/>
          </w:tcPr>
          <w:p>
            <w:r/>
            <w:r/>
          </w:p>
        </w:tc>
      </w:tr>
    </w:tbl>
    <w:p>
      <w:r/>
      <w:r/>
    </w:p>
    <w:p>
      <w:r>
        <w:br w:type="page"/>
      </w:r>
      <w:r/>
    </w:p>
    <w:p>
      <w:pPr>
        <w:rPr>
          <w:b/>
          <w:color w:val="323E4F"/>
          <w:sz w:val="24"/>
          <w:szCs w:val="24"/>
        </w:rPr>
        <w:pBdr>
          <w:top w:val="single" w:color="323E4F" w:themeColor="text2" w:themeShade="BF" w:sz="4" w:space="1"/>
          <w:left w:val="single" w:color="323E4F" w:themeColor="text2" w:themeShade="BF" w:sz="4" w:space="4"/>
          <w:bottom w:val="single" w:color="323E4F" w:themeColor="text2" w:themeShade="BF" w:sz="4" w:space="1"/>
          <w:right w:val="single" w:color="323E4F" w:themeColor="text2" w:themeShade="BF" w:sz="4" w:space="4"/>
        </w:pBdr>
      </w:pPr>
      <w:r>
        <w:rPr>
          <w:b/>
          <w:color w:val="323E4F" w:themeColor="text2" w:themeShade="BF"/>
          <w:sz w:val="24"/>
          <w:szCs w:val="24"/>
        </w:rPr>
        <w:t xml:space="preserve">Objectif 4 : Contribuer à la résolution collective de problèmes rencontrés localement dans la mise en œuvre de la transition écologique, avec la possibilité d’expérimenter des solutions, et d’éclairer l’évolution des normes</w:t>
      </w:r>
      <w:r/>
    </w:p>
    <w:p>
      <w:pPr>
        <w:rPr>
          <w:b/>
          <w:color w:val="323E4F"/>
          <w:sz w:val="24"/>
          <w:szCs w:val="24"/>
        </w:rPr>
      </w:pPr>
      <w:r>
        <w:rPr>
          <w:b/>
          <w:color w:val="323E4F"/>
          <w:sz w:val="24"/>
          <w:szCs w:val="24"/>
        </w:rPr>
      </w:r>
      <w:r/>
    </w:p>
    <w:p>
      <w:pPr>
        <w:rPr>
          <w:b/>
          <w:sz w:val="24"/>
          <w:szCs w:val="24"/>
        </w:rPr>
      </w:pPr>
      <w:r>
        <w:rPr>
          <w:b/>
          <w:sz w:val="24"/>
          <w:szCs w:val="24"/>
        </w:rPr>
        <w:t xml:space="preserve">Action 7 - Lancer un diagnostic amont avec des territoires volontaires</w:t>
      </w:r>
      <w:r/>
    </w:p>
    <w:p>
      <w:pPr>
        <w:pStyle w:val="911"/>
        <w:numPr>
          <w:ilvl w:val="0"/>
          <w:numId w:val="7"/>
        </w:numPr>
      </w:pPr>
      <w:r>
        <w:t xml:space="preserve">Initier de façon expérimentale une démarche d’accompagnement d’un territoire par un territoire pair pour réaliser son diagnostic </w:t>
      </w:r>
      <w:r/>
    </w:p>
    <w:p>
      <w:pPr>
        <w:pStyle w:val="911"/>
        <w:numPr>
          <w:ilvl w:val="0"/>
          <w:numId w:val="7"/>
        </w:numPr>
      </w:pPr>
      <w:r>
        <w:t xml:space="preserve">Réaliser pour ce faire un appel à volontariat au bénéfice de territoires déjà initiés</w:t>
      </w:r>
      <w:r/>
    </w:p>
    <w:p>
      <w:r/>
      <w:r/>
    </w:p>
    <w:p>
      <w:pPr>
        <w:jc w:val="both"/>
      </w:pPr>
      <w:r>
        <w:t xml:space="preserve">Cette </w:t>
      </w:r>
      <w:r>
        <w:t xml:space="preserve">action est menée directement en partenariat entre la Fabrique des transitions et le Commissariat général au développement durable.</w:t>
      </w:r>
      <w:r/>
    </w:p>
    <w:p>
      <w:r/>
      <w:r/>
    </w:p>
    <w:tbl>
      <w:tblPr>
        <w:tblStyle w:val="912"/>
        <w:tblW w:w="0" w:type="auto"/>
        <w:tblLook w:val="04A0" w:firstRow="1" w:lastRow="0" w:firstColumn="1" w:lastColumn="0" w:noHBand="0" w:noVBand="1"/>
      </w:tblPr>
      <w:tblGrid>
        <w:gridCol w:w="4536"/>
        <w:gridCol w:w="4536"/>
      </w:tblGrid>
      <w:tr>
        <w:trPr/>
        <w:tc>
          <w:tcPr>
            <w:tcW w:w="4536" w:type="dxa"/>
            <w:textDirection w:val="lrTb"/>
            <w:noWrap w:val="false"/>
          </w:tcPr>
          <w:p>
            <w:r>
              <w:t xml:space="preserve">FDT</w:t>
            </w:r>
            <w:r/>
          </w:p>
        </w:tc>
        <w:tc>
          <w:tcPr>
            <w:tcW w:w="4536" w:type="dxa"/>
            <w:textDirection w:val="lrTb"/>
            <w:noWrap w:val="false"/>
          </w:tcPr>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Proposer des diagnostics systémiques sensibles</w:t>
            </w:r>
            <w:r>
              <w:rPr>
                <w:rFonts w:ascii="Calibri" w:hAnsi="Calibri" w:cs="Calibri" w:eastAsia="Calibri"/>
                <w:color w:val="000000"/>
                <w:sz w:val="22"/>
              </w:rPr>
            </w:r>
            <w:r/>
          </w:p>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Former les membres de la communauté à la réalisation de tel diagnostics</w:t>
            </w:r>
            <w:r>
              <w:rPr>
                <w:rFonts w:ascii="Calibri" w:hAnsi="Calibri" w:cs="Calibri" w:eastAsia="Calibri"/>
                <w:color w:val="000000"/>
                <w:sz w:val="22"/>
              </w:rPr>
            </w:r>
            <w:r/>
          </w:p>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Formation action à l’autodiagnostic systémique sensible pour élus et agents </w:t>
            </w:r>
            <w:r>
              <w:rPr>
                <w:rFonts w:ascii="Calibri" w:hAnsi="Calibri" w:cs="Calibri" w:eastAsia="Calibri"/>
                <w:color w:val="000000"/>
                <w:sz w:val="22"/>
              </w:rPr>
            </w:r>
            <w:r/>
          </w:p>
          <w:p>
            <w:pPr>
              <w:ind w:left="0" w:right="0" w:firstLine="0"/>
              <w:spacing w:before="0" w:after="160" w:line="235" w:lineRule="atLeast"/>
              <w:rPr>
                <w:rFonts w:ascii="Calibri" w:hAnsi="Calibri" w:cs="Calibri" w:eastAsia="Calibri"/>
                <w:color w:val="000000"/>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t xml:space="preserve">Partager les leçons de tels disgnostics sensibles </w:t>
            </w:r>
            <w:r>
              <w:rPr>
                <w:rFonts w:ascii="Calibri" w:hAnsi="Calibri" w:cs="Calibri" w:eastAsia="Calibri"/>
                <w:color w:val="000000"/>
                <w:sz w:val="22"/>
              </w:rPr>
            </w:r>
            <w:r/>
          </w:p>
          <w:p>
            <w:r/>
            <w:r/>
          </w:p>
        </w:tc>
      </w:tr>
      <w:tr>
        <w:trPr/>
        <w:tc>
          <w:tcPr>
            <w:tcW w:w="4536" w:type="dxa"/>
            <w:textDirection w:val="lrTb"/>
            <w:noWrap w:val="false"/>
          </w:tcPr>
          <w:p>
            <w:r>
              <w:t xml:space="preserve">Le RAMEAU</w:t>
            </w:r>
            <w:r/>
          </w:p>
        </w:tc>
        <w:tc>
          <w:tcPr>
            <w:tcW w:w="4536" w:type="dxa"/>
            <w:textDirection w:val="lrTb"/>
            <w:noWrap w:val="false"/>
          </w:tcPr>
          <w:p>
            <w:r>
              <w:t xml:space="preserve">Dans le cadre du Fonds ODD 17, créé en 2020 pour financer l’ingénierie d’alliance en territoire, une diversité d’approche des</w:t>
            </w:r>
            <w:r/>
          </w:p>
          <w:p>
            <w:r>
              <w:t xml:space="preserve">di agnostics </w:t>
            </w:r>
            <w:r>
              <w:t xml:space="preserve">territoriaux a été soutenue afin de qualifier les méthodes les plus adaptées selon la maturité des territoires et leur(s) ang le( s) de priorités selon </w:t>
            </w:r>
            <w:r>
              <w:t xml:space="preserve">leur Projet de territoire. Des données objectives et qualitatives des études de l’Observatoire des partenariats aux « Récits de territoire » </w:t>
            </w:r>
            <w:r>
              <w:t xml:space="preserve">accompagnés par des initiatives telles que la Compagnie des Autres, les retours d’expérience sont nombreux et conclusifs sur la valeur de </w:t>
            </w:r>
            <w:r>
              <w:t xml:space="preserve">l’ODD 17 en pratiques, tant en termes de création de valeur que de frugalité des moyens mobilisés..</w:t>
            </w:r>
            <w:r/>
          </w:p>
          <w:p>
            <w:r>
              <w:t xml:space="preserve">Pour aller plus loin : exemples de retours d’expérience du Fonds ODD 17 :</w:t>
            </w:r>
            <w:r/>
          </w:p>
          <w:p>
            <w:pPr>
              <w:rPr>
                <w:highlight w:val="none"/>
              </w:rPr>
            </w:pPr>
            <w:r>
              <w:t xml:space="preserve">https://odd17.org/le fonds odd 17</w:t>
            </w:r>
            <w:r/>
          </w:p>
          <w:p>
            <w:r>
              <w:rPr>
                <w:highlight w:val="none"/>
              </w:rPr>
            </w:r>
            <w:r>
              <w:rPr>
                <w:highlight w:val="none"/>
              </w:rPr>
            </w:r>
            <w:r/>
          </w:p>
        </w:tc>
      </w:tr>
      <w:tr>
        <w:trPr/>
        <w:tc>
          <w:tcPr>
            <w:tcW w:w="4536" w:type="dxa"/>
            <w:vMerge w:val="restart"/>
            <w:textDirection w:val="lrTb"/>
            <w:noWrap w:val="false"/>
          </w:tcPr>
          <w:p>
            <w:r>
              <w:t xml:space="preserve">27ème région</w:t>
            </w:r>
            <w:r/>
          </w:p>
        </w:tc>
        <w:tc>
          <w:tcPr>
            <w:tcW w:w="4536" w:type="dxa"/>
            <w:vMerge w:val="restart"/>
            <w:textDirection w:val="lrTb"/>
            <w:noWrap w:val="false"/>
          </w:tcPr>
          <w:p>
            <w:r>
              <w:t xml:space="preserve">Une recherche-action inter-territoriale pour explorer et mettre en test de nouvelles approches du développement économique local,  orientées au service d’objectifs de justice sociale et de lutte contre le changement climatique.</w:t>
            </w:r>
            <w:r/>
          </w:p>
        </w:tc>
      </w:tr>
      <w:tr>
        <w:trPr/>
        <w:tc>
          <w:tcPr>
            <w:tcW w:w="4536" w:type="dxa"/>
            <w:vMerge w:val="restart"/>
            <w:textDirection w:val="lrTb"/>
            <w:noWrap w:val="false"/>
          </w:tcPr>
          <w:p>
            <w:r>
              <w:t xml:space="preserve">CEREMA</w:t>
            </w:r>
            <w:r/>
          </w:p>
        </w:tc>
        <w:tc>
          <w:tcPr>
            <w:tcW w:w="4536" w:type="dxa"/>
            <w:vMerge w:val="restart"/>
            <w:textDirection w:val="lrTb"/>
            <w:noWrap w:val="false"/>
          </w:tcPr>
          <w:p>
            <w:r>
              <w:t xml:space="preserve">Cerema partant dans le cadre notamment de son partenariat avec la Fabrique</w:t>
            </w:r>
            <w:r/>
          </w:p>
        </w:tc>
      </w:tr>
      <w:tr>
        <w:trPr/>
        <w:tc>
          <w:tcPr>
            <w:tcW w:w="4536" w:type="dxa"/>
            <w:vMerge w:val="restart"/>
            <w:textDirection w:val="lrTb"/>
            <w:noWrap w:val="false"/>
          </w:tcPr>
          <w:p>
            <w:r>
              <w:t xml:space="preserve">ANPP</w:t>
            </w:r>
            <w:r/>
          </w:p>
        </w:tc>
        <w:tc>
          <w:tcPr>
            <w:tcW w:w="4536" w:type="dxa"/>
            <w:vMerge w:val="restart"/>
            <w:textDirection w:val="lrTb"/>
            <w:noWrap w:val="false"/>
          </w:tcPr>
          <w:p>
            <w:r>
              <w:t xml:space="preserve">Des territoires volontaires pourraient être trouvés au sein du réseau de l’association.</w:t>
            </w:r>
            <w:r/>
          </w:p>
        </w:tc>
      </w:tr>
      <w:tr>
        <w:trPr/>
        <w:tc>
          <w:tcPr>
            <w:tcW w:w="4536" w:type="dxa"/>
            <w:vMerge w:val="restart"/>
            <w:textDirection w:val="lrTb"/>
            <w:noWrap w:val="false"/>
          </w:tcPr>
          <w:p>
            <w:r>
              <w:t xml:space="preserve">ADEME</w:t>
            </w:r>
            <w:r/>
          </w:p>
        </w:tc>
        <w:tc>
          <w:tcPr>
            <w:tcW w:w="4536" w:type="dxa"/>
            <w:vMerge w:val="restart"/>
            <w:textDirection w:val="lrTb"/>
            <w:noWrap w:val="false"/>
          </w:tcPr>
          <w:p>
            <w:r>
              <w:t xml:space="preserve">Dans le cadre du programme TE , nous pourrions faire cette appel à volontariat d’un parainage de collectivités 3,4 ou 5* pour échanger avec une collectivité paire débutante au niveau élus et services techniques.</w:t>
            </w:r>
            <w:r/>
          </w:p>
        </w:tc>
      </w:tr>
      <w:tr>
        <w:trPr/>
        <w:tc>
          <w:tcPr>
            <w:tcW w:w="4536" w:type="dxa"/>
            <w:vMerge w:val="restart"/>
            <w:textDirection w:val="lrTb"/>
            <w:noWrap w:val="false"/>
          </w:tcPr>
          <w:p>
            <w:r>
              <w:t xml:space="preserve">COMITE 21</w:t>
            </w:r>
            <w:r/>
          </w:p>
        </w:tc>
        <w:tc>
          <w:tcPr>
            <w:tcW w:w="4536" w:type="dxa"/>
            <w:vMerge w:val="restart"/>
            <w:textDirection w:val="lrTb"/>
            <w:noWrap w:val="false"/>
          </w:tcPr>
          <w:p>
            <w:r>
              <w:t xml:space="preserve">Soutien de ces initiatives par la mobilisation de nos adhérents, et apport d’expertise éventuel sur les dynamiques de dialogu</w:t>
            </w:r>
            <w:r>
              <w:t xml:space="preserve">e et mobilisation multiacteurs.</w:t>
            </w:r>
            <w:r/>
          </w:p>
        </w:tc>
      </w:tr>
      <w:tr>
        <w:trPr/>
        <w:tc>
          <w:tcPr>
            <w:tcW w:w="4536" w:type="dxa"/>
            <w:vMerge w:val="restart"/>
            <w:textDirection w:val="lrTb"/>
            <w:noWrap w:val="false"/>
          </w:tcPr>
          <w:p>
            <w:r>
              <w:t xml:space="preserve">UNADEL</w:t>
            </w:r>
            <w:r/>
          </w:p>
        </w:tc>
        <w:tc>
          <w:tcPr>
            <w:tcW w:w="4536" w:type="dxa"/>
            <w:vMerge w:val="restart"/>
            <w:textDirection w:val="lrTb"/>
            <w:noWrap w:val="false"/>
          </w:tcPr>
          <w:p>
            <w:r>
              <w:t xml:space="preserve">Ok. A voir comment articuler cela avec notre dispositif des écoutes territoriales qui est mené depuis 2014. </w:t>
            </w:r>
            <w:r/>
          </w:p>
        </w:tc>
      </w:tr>
      <w:tr>
        <w:trPr/>
        <w:tc>
          <w:tcPr>
            <w:tcW w:w="4536" w:type="dxa"/>
            <w:vMerge w:val="restart"/>
            <w:textDirection w:val="lrTb"/>
            <w:noWrap w:val="false"/>
          </w:tcPr>
          <w:p>
            <w:r>
              <w:t xml:space="preserve">UNCPIE</w:t>
            </w:r>
            <w:r/>
          </w:p>
        </w:tc>
        <w:tc>
          <w:tcPr>
            <w:tcW w:w="4536" w:type="dxa"/>
            <w:vMerge w:val="restart"/>
            <w:textDirection w:val="lrTb"/>
            <w:noWrap w:val="false"/>
          </w:tcPr>
          <w:p>
            <w:r>
              <w:t xml:space="preserve">Relayer l’appel à volontariat auprès du réseau des CPIE</w:t>
            </w:r>
            <w:r/>
          </w:p>
          <w:p>
            <w:r>
              <w:t xml:space="preserve">Mobiliser le cas échéant les CPIE des territoires concernés par l’expérimentation pour qu’ils puissent s’y associer s’ils le souhaitent</w:t>
            </w:r>
            <w:r/>
          </w:p>
        </w:tc>
      </w:tr>
      <w:tr>
        <w:trPr/>
        <w:tc>
          <w:tcPr>
            <w:tcW w:w="4536" w:type="dxa"/>
            <w:vMerge w:val="restart"/>
            <w:textDirection w:val="lrTb"/>
            <w:noWrap w:val="false"/>
          </w:tcPr>
          <w:p>
            <w:r/>
            <w:r/>
          </w:p>
        </w:tc>
        <w:tc>
          <w:tcPr>
            <w:tcW w:w="4536" w:type="dxa"/>
            <w:vMerge w:val="restart"/>
            <w:textDirection w:val="lrTb"/>
            <w:noWrap w:val="false"/>
          </w:tcPr>
          <w:p>
            <w:r/>
            <w:r/>
          </w:p>
        </w:tc>
      </w:tr>
    </w:tbl>
    <w:p>
      <w:r>
        <w:br w:type="page"/>
      </w:r>
      <w:r/>
    </w:p>
    <w:p>
      <w:pPr>
        <w:rPr>
          <w:b/>
          <w:color w:val="323E4F"/>
          <w:sz w:val="24"/>
          <w:szCs w:val="24"/>
        </w:rPr>
        <w:pBdr>
          <w:top w:val="single" w:color="323E4F" w:themeColor="text2" w:themeShade="BF" w:sz="4" w:space="1"/>
          <w:left w:val="single" w:color="323E4F" w:themeColor="text2" w:themeShade="BF" w:sz="4" w:space="4"/>
          <w:bottom w:val="single" w:color="323E4F" w:themeColor="text2" w:themeShade="BF" w:sz="4" w:space="1"/>
          <w:right w:val="single" w:color="323E4F" w:themeColor="text2" w:themeShade="BF" w:sz="4" w:space="4"/>
        </w:pBdr>
      </w:pPr>
      <w:r>
        <w:rPr>
          <w:b/>
          <w:color w:val="323E4F" w:themeColor="text2" w:themeShade="BF"/>
          <w:sz w:val="24"/>
          <w:szCs w:val="24"/>
        </w:rPr>
        <w:t xml:space="preserve">Objectif 4 : Contribuer à la résolution collective de problèmes rencontrés localement dans la mise en œuvre de la transition écologique, avec la possibilité d’expérimenter des solutions, et d’éclairer l’évolution des normes</w:t>
      </w:r>
      <w:r/>
    </w:p>
    <w:p>
      <w:pPr>
        <w:rPr>
          <w:b/>
          <w:sz w:val="24"/>
          <w:szCs w:val="24"/>
        </w:rPr>
      </w:pPr>
      <w:r>
        <w:rPr>
          <w:b/>
          <w:sz w:val="24"/>
          <w:szCs w:val="24"/>
        </w:rPr>
      </w:r>
      <w:r/>
    </w:p>
    <w:p>
      <w:pPr>
        <w:rPr>
          <w:b/>
          <w:sz w:val="24"/>
          <w:szCs w:val="24"/>
        </w:rPr>
      </w:pPr>
      <w:r>
        <w:rPr>
          <w:b/>
          <w:sz w:val="24"/>
          <w:szCs w:val="24"/>
        </w:rPr>
        <w:t xml:space="preserve">Action 8 - Appuyer l’identification des solutions </w:t>
      </w:r>
      <w:r/>
    </w:p>
    <w:p>
      <w:pPr>
        <w:pStyle w:val="911"/>
        <w:numPr>
          <w:ilvl w:val="0"/>
          <w:numId w:val="8"/>
        </w:numPr>
      </w:pPr>
      <w:r>
        <w:t xml:space="preserve">Mise à disposition d’un forum à la Communauté répondant </w:t>
      </w:r>
      <w:r>
        <w:t xml:space="preserve">aux questionnements des membres</w:t>
      </w:r>
      <w:r/>
    </w:p>
    <w:p>
      <w:pPr>
        <w:pStyle w:val="911"/>
        <w:numPr>
          <w:ilvl w:val="0"/>
          <w:numId w:val="8"/>
        </w:numPr>
      </w:pPr>
      <w:r>
        <w:t xml:space="preserve">Identifier des leviers et solutions pour des sujets prioritaires</w:t>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Propositions</w:t>
            </w:r>
            <w:r/>
          </w:p>
        </w:tc>
      </w:tr>
      <w:tr>
        <w:trPr/>
        <w:tc>
          <w:tcPr>
            <w:tcW w:w="2689" w:type="dxa"/>
            <w:textDirection w:val="lrTb"/>
            <w:noWrap w:val="false"/>
          </w:tcPr>
          <w:p>
            <w:r>
              <w:t xml:space="preserve">Comité de pilotage</w:t>
            </w:r>
            <w:r/>
          </w:p>
        </w:tc>
        <w:tc>
          <w:tcPr>
            <w:tcW w:w="6373" w:type="dxa"/>
            <w:textDirection w:val="lrTb"/>
            <w:noWrap w:val="false"/>
          </w:tcPr>
          <w:p>
            <w:r>
              <w:t xml:space="preserve">Attentes fortes </w:t>
            </w:r>
            <w:r>
              <w:t xml:space="preserve">fort</w:t>
            </w:r>
            <w:r>
              <w:t xml:space="preserve">e</w:t>
            </w:r>
            <w:r>
              <w:t xml:space="preserve"> des membres du COPIL de soutien, d’espace d’échanges et de questionnements pour répondre à des problématiques précises vis-à-vis de COMETE</w:t>
            </w:r>
            <w:r>
              <w:tab/>
            </w:r>
            <w:r/>
          </w:p>
        </w:tc>
      </w:tr>
      <w:tr>
        <w:trPr/>
        <w:tc>
          <w:tcPr>
            <w:tcW w:w="2689" w:type="dxa"/>
            <w:textDirection w:val="lrTb"/>
            <w:noWrap w:val="false"/>
          </w:tcPr>
          <w:p>
            <w:r>
              <w:t xml:space="preserve">CC Pays d’Évian</w:t>
            </w:r>
            <w:r/>
          </w:p>
        </w:tc>
        <w:tc>
          <w:tcPr>
            <w:tcW w:w="6373" w:type="dxa"/>
            <w:textDirection w:val="lrTb"/>
            <w:noWrap w:val="false"/>
          </w:tcPr>
          <w:p>
            <w:r>
              <w:t xml:space="preserve">Un webinaire sur les difficultés de mettre en oeuvre un projet et les stratégies pour s’en sort</w:t>
            </w:r>
            <w:r>
              <w:t xml:space="preserve">ir -&gt; T</w:t>
            </w:r>
            <w:r>
              <w:t xml:space="preserve">émoignages sur “comment répondre” “comment argumenter” etc. En lien avec les outils de conduite du changement : aller au-delà des solutions purement techniques. </w:t>
            </w:r>
            <w:r/>
          </w:p>
        </w:tc>
      </w:tr>
      <w:tr>
        <w:trPr/>
        <w:tc>
          <w:tcPr>
            <w:tcW w:w="2689" w:type="dxa"/>
            <w:textDirection w:val="lrTb"/>
            <w:noWrap w:val="false"/>
          </w:tcPr>
          <w:p>
            <w:r>
              <w:t xml:space="preserve">CC Haute Lande</w:t>
            </w:r>
            <w:r/>
          </w:p>
        </w:tc>
        <w:tc>
          <w:tcPr>
            <w:tcW w:w="6373" w:type="dxa"/>
            <w:textDirection w:val="lrTb"/>
            <w:noWrap w:val="false"/>
          </w:tcPr>
          <w:p>
            <w:r>
              <w:t xml:space="preserve">Positionner COMETE comme courroie de transmission de blocages législatifs / réglementaires</w:t>
            </w:r>
            <w:r/>
          </w:p>
        </w:tc>
      </w:tr>
      <w:tr>
        <w:trPr/>
        <w:tc>
          <w:tcPr>
            <w:tcW w:w="2689" w:type="dxa"/>
            <w:textDirection w:val="lrTb"/>
            <w:noWrap w:val="false"/>
          </w:tcPr>
          <w:p>
            <w:r>
              <w:t xml:space="preserve">Notre Village</w:t>
            </w:r>
            <w:r/>
          </w:p>
        </w:tc>
        <w:tc>
          <w:tcPr>
            <w:tcW w:w="6373" w:type="dxa"/>
            <w:textDirection w:val="lrTb"/>
            <w:noWrap w:val="false"/>
          </w:tcPr>
          <w:p>
            <w:pPr>
              <w:pBdr>
                <w:top w:val="none" w:color="000000" w:sz="4" w:space="0"/>
                <w:left w:val="none" w:color="000000" w:sz="4" w:space="0"/>
                <w:bottom w:val="none" w:color="000000" w:sz="4" w:space="0"/>
                <w:right w:val="none" w:color="000000" w:sz="4" w:space="0"/>
              </w:pBdr>
            </w:pPr>
            <w:r>
              <w:t xml:space="preserve">Forum existant mais pas assez vivant du fait peut-être que peu d’acteurs territoriaux connaissent la plateforme COMETE</w:t>
            </w:r>
            <w:r/>
          </w:p>
          <w:p>
            <w:pPr>
              <w:pBdr>
                <w:top w:val="none" w:color="000000" w:sz="4" w:space="0"/>
                <w:left w:val="none" w:color="000000" w:sz="4" w:space="0"/>
                <w:bottom w:val="none" w:color="000000" w:sz="4" w:space="0"/>
                <w:right w:val="none" w:color="000000" w:sz="4" w:space="0"/>
              </w:pBdr>
            </w:pPr>
            <w:r>
              <w:t xml:space="preserve">Pouvoir laisser l’opportunité aux acteurs de territoires de soumettre leur interrogation afin qu’un membre de la communauté puisse y répondre</w:t>
            </w:r>
            <w:r/>
          </w:p>
          <w:p>
            <w:r/>
            <w:r/>
          </w:p>
        </w:tc>
      </w:tr>
      <w:tr>
        <w:trPr/>
        <w:tc>
          <w:tcPr>
            <w:tcW w:w="2689" w:type="dxa"/>
            <w:textDirection w:val="lrTb"/>
            <w:noWrap w:val="false"/>
          </w:tcPr>
          <w:p>
            <w:r>
              <w:t xml:space="preserve">27ème région</w:t>
            </w:r>
            <w:r/>
          </w:p>
        </w:tc>
        <w:tc>
          <w:tcPr>
            <w:tcW w:w="6373" w:type="dxa"/>
            <w:textDirection w:val="lrTb"/>
            <w:noWrap w:val="false"/>
          </w:tcPr>
          <w:p>
            <w:pPr>
              <w:pBdr>
                <w:top w:val="none" w:color="000000" w:sz="4" w:space="0"/>
                <w:left w:val="none" w:color="000000" w:sz="4" w:space="0"/>
                <w:bottom w:val="none" w:color="000000" w:sz="4" w:space="0"/>
                <w:right w:val="none" w:color="000000" w:sz="4" w:space="0"/>
              </w:pBdr>
            </w:pPr>
            <w:r>
              <w:t xml:space="preserve">Idée/recommandation : en complément du forum, des formats courts de co-développement entre pairs</w:t>
            </w:r>
            <w:r/>
          </w:p>
          <w:p>
            <w:r/>
            <w:r/>
          </w:p>
        </w:tc>
      </w:tr>
      <w:tr>
        <w:trPr/>
        <w:tc>
          <w:tcPr>
            <w:tcW w:w="2689" w:type="dxa"/>
            <w:textDirection w:val="lrTb"/>
            <w:noWrap w:val="false"/>
          </w:tcPr>
          <w:p>
            <w:r>
              <w:t xml:space="preserve">Le RAMEAU</w:t>
            </w:r>
            <w:r/>
          </w:p>
        </w:tc>
        <w:tc>
          <w:tcPr>
            <w:tcW w:w="6373" w:type="dxa"/>
            <w:textDirection w:val="lrTb"/>
            <w:noWrap w:val="false"/>
          </w:tcPr>
          <w:p>
            <w:r>
              <w:t xml:space="preserve">Sur la base des retours d’expériences du Réseau des 350 «</w:t>
            </w:r>
            <w:r/>
          </w:p>
          <w:p>
            <w:r>
              <w:t xml:space="preserve">catalyseurs territoriaux », créé en 2014, une animation d’une Communau té </w:t>
            </w:r>
            <w:r>
              <w:t xml:space="preserve">d’acteurs aux profils très différents pourrait être établie.</w:t>
            </w:r>
            <w:r/>
          </w:p>
          <w:p>
            <w:r>
              <w:t xml:space="preserve">La Fondation des Territoires est à l’écoute des initiatives qui nécessitent de soutenir des écosystèmes qui n’ont pas l’habit</w:t>
            </w:r>
            <w:r>
              <w:t xml:space="preserve">ude de travailler </w:t>
            </w:r>
            <w:r>
              <w:t xml:space="preserve">ensemble, et qui passent de « l’entre soi » à « l’entre tous » dans le cadre des Projets de territoire qui mobilisent toutes les énergies locales.</w:t>
            </w:r>
            <w:r/>
          </w:p>
        </w:tc>
      </w:tr>
      <w:tr>
        <w:trPr/>
        <w:tc>
          <w:tcPr>
            <w:tcW w:w="2689" w:type="dxa"/>
            <w:textDirection w:val="lrTb"/>
            <w:noWrap w:val="false"/>
          </w:tcPr>
          <w:p>
            <w:r>
              <w:t xml:space="preserve">ANPP</w:t>
            </w:r>
            <w:r/>
          </w:p>
        </w:tc>
        <w:tc>
          <w:tcPr>
            <w:tcW w:w="6373" w:type="dxa"/>
            <w:textDirection w:val="lrTb"/>
            <w:noWrap w:val="false"/>
          </w:tcPr>
          <w:p>
            <w:r>
              <w:t xml:space="preserve">Nous pourrions être amenés à poser des questions / participer au forum.</w:t>
            </w:r>
            <w:r/>
          </w:p>
        </w:tc>
      </w:tr>
      <w:tr>
        <w:trPr/>
        <w:tc>
          <w:tcPr>
            <w:tcW w:w="2689" w:type="dxa"/>
            <w:textDirection w:val="lrTb"/>
            <w:noWrap w:val="false"/>
          </w:tcPr>
          <w:p>
            <w:r/>
            <w:r/>
          </w:p>
        </w:tc>
        <w:tc>
          <w:tcPr>
            <w:tcW w:w="6373" w:type="dxa"/>
            <w:textDirection w:val="lrTb"/>
            <w:noWrap w:val="false"/>
          </w:tcPr>
          <w:p>
            <w:r/>
            <w:r/>
          </w:p>
        </w:tc>
      </w:tr>
      <w:tr>
        <w:trPr/>
        <w:tc>
          <w:tcPr>
            <w:tcW w:w="2689" w:type="dxa"/>
            <w:textDirection w:val="lrTb"/>
            <w:noWrap w:val="false"/>
          </w:tcPr>
          <w:p>
            <w:r>
              <w:t xml:space="preserve">CEREMA</w:t>
            </w:r>
            <w:r/>
          </w:p>
        </w:tc>
        <w:tc>
          <w:tcPr>
            <w:tcW w:w="6373" w:type="dxa"/>
            <w:textDirection w:val="lrTb"/>
            <w:noWrap w:val="false"/>
          </w:tcPr>
          <w:p>
            <w:r>
              <w:t xml:space="preserve">Contribution à des réponses sous la communauté Expertise.territoire</w:t>
            </w:r>
            <w:r/>
          </w:p>
        </w:tc>
      </w:tr>
      <w:tr>
        <w:trPr/>
        <w:tc>
          <w:tcPr>
            <w:tcW w:w="2689" w:type="dxa"/>
            <w:vMerge w:val="restart"/>
            <w:textDirection w:val="lrTb"/>
            <w:noWrap w:val="false"/>
          </w:tcPr>
          <w:p>
            <w:r>
              <w:t xml:space="preserve">ADEME</w:t>
            </w:r>
            <w:r/>
          </w:p>
        </w:tc>
        <w:tc>
          <w:tcPr>
            <w:tcW w:w="6373" w:type="dxa"/>
            <w:vMerge w:val="restart"/>
            <w:textDirection w:val="lrTb"/>
            <w:noWrap w:val="false"/>
          </w:tcPr>
          <w:p>
            <w:r>
              <w:t xml:space="preserve">espace collaboratif national existant du programme TE</w:t>
            </w:r>
            <w:r/>
          </w:p>
        </w:tc>
      </w:tr>
      <w:tr>
        <w:trPr/>
        <w:tc>
          <w:tcPr>
            <w:tcW w:w="2689" w:type="dxa"/>
            <w:vMerge w:val="restart"/>
            <w:textDirection w:val="lrTb"/>
            <w:noWrap w:val="false"/>
          </w:tcPr>
          <w:p>
            <w:r>
              <w:t xml:space="preserve">Agence ORE</w:t>
            </w:r>
            <w:r/>
          </w:p>
        </w:tc>
        <w:tc>
          <w:tcPr>
            <w:tcW w:w="6373" w:type="dxa"/>
            <w:vMerge w:val="restart"/>
            <w:textDirection w:val="lrTb"/>
            <w:noWrap w:val="false"/>
          </w:tcPr>
          <w:p>
            <w:r>
              <w:t xml:space="preserve">Pour </w:t>
            </w:r>
            <w:r/>
          </w:p>
          <w:p>
            <w:r>
              <w:t xml:space="preserve">contribuer efficacement à la résolution collective</w:t>
            </w:r>
            <w:r/>
          </w:p>
          <w:p>
            <w:r>
              <w:t xml:space="preserve">éviter les sursollicitations qui risquent de « décourager »</w:t>
            </w:r>
            <w:r/>
          </w:p>
          <w:p>
            <w:r>
              <w:t xml:space="preserve">il est important que des experts par thématiques puissent être identifiés et sollicités lorsqu’ils sont concernés. </w:t>
            </w:r>
            <w:r/>
          </w:p>
          <w:p>
            <w:r>
              <w:t xml:space="preserve">Chaque question doit en tout cas être, dans la mesure du possible, « taggée » pour faciliter la dynamique, les croisements et au final l’intérêt collectif. </w:t>
            </w:r>
            <w:r/>
          </w:p>
        </w:tc>
      </w:tr>
      <w:tr>
        <w:trPr/>
        <w:tc>
          <w:tcPr>
            <w:tcW w:w="2689" w:type="dxa"/>
            <w:vMerge w:val="restart"/>
            <w:textDirection w:val="lrTb"/>
            <w:noWrap w:val="false"/>
          </w:tcPr>
          <w:p>
            <w:r>
              <w:t xml:space="preserve">UNADEL</w:t>
            </w:r>
            <w:r/>
          </w:p>
        </w:tc>
        <w:tc>
          <w:tcPr>
            <w:tcW w:w="6373" w:type="dxa"/>
            <w:vMerge w:val="restart"/>
            <w:textDirection w:val="lrTb"/>
            <w:noWrap w:val="false"/>
          </w:tcPr>
          <w:p>
            <w:r>
              <w:t xml:space="preserve">Afin de ne pas démultiplier les comptes etc, nécessitant une démarche de connexion spécifique, voir comment utiliser les comptes et outils existants permettant de répondre aux objectifs d’un forum (page Facebook privée par exemple ?) </w:t>
            </w:r>
            <w:r/>
          </w:p>
        </w:tc>
      </w:tr>
      <w:tr>
        <w:trPr/>
        <w:tc>
          <w:tcPr>
            <w:tcW w:w="2689" w:type="dxa"/>
            <w:vMerge w:val="restart"/>
            <w:textDirection w:val="lrTb"/>
            <w:noWrap w:val="false"/>
          </w:tcPr>
          <w:p>
            <w:r>
              <w:t xml:space="preserve">UNCPIE</w:t>
            </w:r>
            <w:r/>
          </w:p>
        </w:tc>
        <w:tc>
          <w:tcPr>
            <w:tcW w:w="6373" w:type="dxa"/>
            <w:vMerge w:val="restart"/>
            <w:textDirection w:val="lrTb"/>
            <w:noWrap w:val="false"/>
          </w:tcPr>
          <w:p>
            <w:r>
              <w:t xml:space="preserve">Contribuer à l’identification de leviers et solutions sur des sujets et dans des registres traités par le réseau des CPIE, en s’appuyant sur l’expertise de personnes référentes de CPIE</w:t>
            </w:r>
            <w:r/>
          </w:p>
        </w:tc>
      </w:tr>
      <w:tr>
        <w:trPr/>
        <w:tc>
          <w:tcPr>
            <w:tcW w:w="2689" w:type="dxa"/>
            <w:vMerge w:val="restart"/>
            <w:textDirection w:val="lrTb"/>
            <w:noWrap w:val="false"/>
          </w:tcPr>
          <w:p>
            <w:r>
              <w:t xml:space="preserve">Deep In Work (conseil) – Mathilde Dehame</w:t>
            </w:r>
            <w:r/>
          </w:p>
        </w:tc>
        <w:tc>
          <w:tcPr>
            <w:tcW w:w="6373" w:type="dxa"/>
            <w:vMerge w:val="restart"/>
            <w:textDirection w:val="lrTb"/>
            <w:noWrap w:val="false"/>
          </w:tcPr>
          <w:p>
            <w:r>
              <w:t xml:space="preserve">Réaliser une étude de terrain pour recueillir les expériences passées des territoires en la matière et capitaliser sur ce qui fonctionne bien ou non, comprendre les freins en profondeur à l’aide d’études plus poussées sur des chantiers à identifier en commun, pour identifier des solutions.</w:t>
            </w:r>
            <w:r/>
          </w:p>
        </w:tc>
      </w:tr>
    </w:tbl>
    <w:p>
      <w:r/>
      <w:r/>
    </w:p>
    <w:p>
      <w:r>
        <w:br w:type="page"/>
      </w:r>
      <w:r/>
    </w:p>
    <w:p>
      <w:pPr>
        <w:rPr>
          <w:b/>
          <w:color w:val="800000"/>
          <w:sz w:val="24"/>
          <w:szCs w:val="24"/>
        </w:rPr>
        <w:pBdr>
          <w:top w:val="single" w:color="800000" w:sz="4" w:space="1"/>
          <w:left w:val="single" w:color="800000" w:sz="4" w:space="4"/>
          <w:bottom w:val="single" w:color="800000" w:sz="4" w:space="1"/>
          <w:right w:val="single" w:color="800000" w:sz="4" w:space="4"/>
        </w:pBdr>
      </w:pPr>
      <w:r>
        <w:rPr>
          <w:b/>
          <w:color w:val="800000"/>
          <w:sz w:val="24"/>
          <w:szCs w:val="24"/>
        </w:rPr>
        <w:t xml:space="preserve">Objectif 5 : Soutenir le dialogue entre les acteurs des territoires pour construire une approche globale de la transition écologique territoriale</w:t>
      </w:r>
      <w:r/>
    </w:p>
    <w:p>
      <w:pPr>
        <w:rPr>
          <w:b/>
          <w:sz w:val="24"/>
          <w:szCs w:val="24"/>
        </w:rPr>
      </w:pPr>
      <w:r>
        <w:rPr>
          <w:b/>
          <w:sz w:val="24"/>
          <w:szCs w:val="24"/>
        </w:rPr>
      </w:r>
      <w:r/>
    </w:p>
    <w:p>
      <w:pPr>
        <w:rPr>
          <w:b/>
          <w:sz w:val="24"/>
          <w:szCs w:val="24"/>
        </w:rPr>
      </w:pPr>
      <w:r>
        <w:rPr>
          <w:b/>
          <w:sz w:val="24"/>
          <w:szCs w:val="24"/>
        </w:rPr>
        <w:t xml:space="preserve">Action 9 - Conforter les espaces d’échanges communautaires</w:t>
      </w:r>
      <w:r/>
    </w:p>
    <w:p>
      <w:pPr>
        <w:pStyle w:val="911"/>
        <w:numPr>
          <w:ilvl w:val="0"/>
          <w:numId w:val="9"/>
        </w:numPr>
      </w:pPr>
      <w:r>
        <w:t xml:space="preserve">Administrer la plateforme de la Communauté en favorisant les échanges en ligne avec le forum sur Expertises-territoires </w:t>
      </w:r>
      <w:r/>
    </w:p>
    <w:p>
      <w:pPr>
        <w:pStyle w:val="911"/>
        <w:numPr>
          <w:ilvl w:val="0"/>
          <w:numId w:val="9"/>
        </w:numPr>
      </w:pPr>
      <w:r>
        <w:t xml:space="preserve">Multiplier les temps en présentiel destinés aux membres</w:t>
      </w:r>
      <w:r/>
    </w:p>
    <w:p>
      <w:pPr>
        <w:pStyle w:val="911"/>
        <w:numPr>
          <w:ilvl w:val="0"/>
          <w:numId w:val="9"/>
        </w:numPr>
      </w:pPr>
      <w:r>
        <w:t xml:space="preserve">Journée annuelle de la Communauté</w:t>
      </w:r>
      <w:r/>
    </w:p>
    <w:p>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Propositions</w:t>
            </w:r>
            <w:r/>
          </w:p>
        </w:tc>
      </w:tr>
      <w:tr>
        <w:trPr/>
        <w:tc>
          <w:tcPr>
            <w:tcW w:w="2689" w:type="dxa"/>
            <w:textDirection w:val="lrTb"/>
            <w:noWrap w:val="false"/>
          </w:tcPr>
          <w:p>
            <w:r>
              <w:t xml:space="preserve">Comité de pilotage</w:t>
            </w:r>
            <w:r/>
          </w:p>
        </w:tc>
        <w:tc>
          <w:tcPr>
            <w:tcW w:w="6373" w:type="dxa"/>
            <w:textDirection w:val="lrTb"/>
            <w:noWrap w:val="false"/>
          </w:tcPr>
          <w:p>
            <w:r>
              <w:t xml:space="preserve">Le Forum, s’il est intéressant pour partager des ressources en ligne, ne doit pas recréer du contenu existant par ailleurs mais rediriger vers ce qui existe déjà. Peut-il devenir le « hub » de ressources ? Ou alors se régionaliser ?</w:t>
            </w:r>
            <w:r>
              <w:tab/>
            </w:r>
            <w:r/>
          </w:p>
        </w:tc>
      </w:tr>
      <w:tr>
        <w:trPr/>
        <w:tc>
          <w:tcPr>
            <w:tcW w:w="2689" w:type="dxa"/>
            <w:textDirection w:val="lrTb"/>
            <w:noWrap w:val="false"/>
          </w:tcPr>
          <w:p>
            <w:r>
              <w:t xml:space="preserve">FNCAUE</w:t>
            </w:r>
            <w:r/>
          </w:p>
        </w:tc>
        <w:tc>
          <w:tcPr>
            <w:tcW w:w="6373" w:type="dxa"/>
            <w:textDirection w:val="lrTb"/>
            <w:noWrap w:val="false"/>
          </w:tcPr>
          <w:p>
            <w:r>
              <w:t xml:space="preserve">Accueil en Ardèche ? Au Chablais (Haute-Savoie) ?</w:t>
            </w:r>
            <w:r/>
          </w:p>
        </w:tc>
      </w:tr>
      <w:tr>
        <w:trPr/>
        <w:tc>
          <w:tcPr>
            <w:tcW w:w="2689" w:type="dxa"/>
            <w:textDirection w:val="lrTb"/>
            <w:noWrap w:val="false"/>
          </w:tcPr>
          <w:p>
            <w:r>
              <w:t xml:space="preserve">Ville de Cergy</w:t>
            </w:r>
            <w:r/>
          </w:p>
        </w:tc>
        <w:tc>
          <w:tcPr>
            <w:tcW w:w="6373" w:type="dxa"/>
            <w:textDirection w:val="lrTb"/>
            <w:noWrap w:val="false"/>
          </w:tcPr>
          <w:p>
            <w:r>
              <w:t xml:space="preserve">Organiser des temps de codéveloppement / intelligence collective sur un sujet précis.</w:t>
            </w:r>
            <w:r/>
          </w:p>
        </w:tc>
      </w:tr>
      <w:tr>
        <w:trPr/>
        <w:tc>
          <w:tcPr>
            <w:tcW w:w="2689" w:type="dxa"/>
            <w:textDirection w:val="lrTb"/>
            <w:noWrap w:val="false"/>
          </w:tcPr>
          <w:p>
            <w:r>
              <w:t xml:space="preserve">Ville de Cergy</w:t>
            </w:r>
            <w:r/>
          </w:p>
        </w:tc>
        <w:tc>
          <w:tcPr>
            <w:tcW w:w="6373" w:type="dxa"/>
            <w:textDirection w:val="lrTb"/>
            <w:noWrap w:val="false"/>
          </w:tcPr>
          <w:p>
            <w:r>
              <w:t xml:space="preserve">Renforcer les liens avec les réseaux régionaux, ex : TEDDIF</w:t>
            </w:r>
            <w:r/>
          </w:p>
        </w:tc>
      </w:tr>
      <w:tr>
        <w:trPr/>
        <w:tc>
          <w:tcPr>
            <w:tcW w:w="2689" w:type="dxa"/>
            <w:textDirection w:val="lrTb"/>
            <w:noWrap w:val="false"/>
          </w:tcPr>
          <w:p>
            <w:r>
              <w:t xml:space="preserve">CC Sauer-Pechelbronn</w:t>
            </w:r>
            <w:r/>
          </w:p>
        </w:tc>
        <w:tc>
          <w:tcPr>
            <w:tcW w:w="6373" w:type="dxa"/>
            <w:textDirection w:val="lrTb"/>
            <w:noWrap w:val="false"/>
          </w:tcPr>
          <w:p>
            <w:r>
              <w:t xml:space="preserve">Pour associer au delà des réunions et renforcer les liens interpersonnels, prévoir des temps propres à la communauté</w:t>
            </w:r>
            <w:r/>
          </w:p>
        </w:tc>
      </w:tr>
      <w:tr>
        <w:trPr/>
        <w:tc>
          <w:tcPr>
            <w:tcW w:w="2689" w:type="dxa"/>
            <w:textDirection w:val="lrTb"/>
            <w:noWrap w:val="false"/>
          </w:tcPr>
          <w:p>
            <w:r>
              <w:t xml:space="preserve">CC Grand Autunois</w:t>
            </w:r>
            <w:r>
              <w:rPr>
                <w:rFonts w:ascii="Calibri" w:hAnsi="Calibri" w:cs="Calibri" w:eastAsia="Calibri"/>
                <w:b/>
                <w:color w:val="000000"/>
                <w:sz w:val="22"/>
              </w:rPr>
            </w:r>
            <w:r/>
          </w:p>
        </w:tc>
        <w:tc>
          <w:tcPr>
            <w:tcW w:w="6373" w:type="dxa"/>
            <w:textDirection w:val="lrTb"/>
            <w:noWrap w:val="false"/>
          </w:tcPr>
          <w:p>
            <w:r>
              <w:t xml:space="preserve">Articuler l’échelle d’action de COMETE avec celle des réseaux régionaux</w:t>
            </w:r>
            <w:r/>
          </w:p>
        </w:tc>
      </w:tr>
      <w:tr>
        <w:trPr/>
        <w:tc>
          <w:tcPr>
            <w:tcW w:w="2689" w:type="dxa"/>
            <w:textDirection w:val="lrTb"/>
            <w:noWrap w:val="false"/>
          </w:tcPr>
          <w:p>
            <w:r>
              <w:t xml:space="preserve">CC Grand Autunois</w:t>
            </w:r>
            <w:r/>
          </w:p>
        </w:tc>
        <w:tc>
          <w:tcPr>
            <w:tcW w:w="6373" w:type="dxa"/>
            <w:textDirection w:val="lrTb"/>
            <w:noWrap w:val="false"/>
          </w:tcPr>
          <w:p>
            <w:r>
              <w:t xml:space="preserve">Le recours aux plateformes se fait pour des questions précises, à l’intérêt du forum de COMETE plus transversal ?</w:t>
            </w:r>
            <w:r/>
          </w:p>
        </w:tc>
      </w:tr>
      <w:tr>
        <w:trPr/>
        <w:tc>
          <w:tcPr>
            <w:tcW w:w="2689" w:type="dxa"/>
            <w:textDirection w:val="lrTb"/>
            <w:noWrap w:val="false"/>
          </w:tcPr>
          <w:p>
            <w:r>
              <w:t xml:space="preserve">CC Grand Autunois</w:t>
            </w:r>
            <w:r/>
          </w:p>
        </w:tc>
        <w:tc>
          <w:tcPr>
            <w:tcW w:w="6373" w:type="dxa"/>
            <w:textDirection w:val="lrTb"/>
            <w:noWrap w:val="false"/>
          </w:tcPr>
          <w:p>
            <w:r>
              <w:t xml:space="preserve">Organiser des voyages d’études sur des sujets précis in situ afin d’apprécier le contexte local et répondre au plus des près des territoires</w:t>
            </w:r>
            <w:r/>
          </w:p>
        </w:tc>
      </w:tr>
      <w:tr>
        <w:trPr/>
        <w:tc>
          <w:tcPr>
            <w:tcW w:w="2689" w:type="dxa"/>
            <w:textDirection w:val="lrTb"/>
            <w:noWrap w:val="false"/>
          </w:tcPr>
          <w:p>
            <w:r>
              <w:t xml:space="preserve">CC Grand Autunois</w:t>
            </w:r>
            <w:r/>
          </w:p>
          <w:p>
            <w:r/>
            <w:r/>
          </w:p>
        </w:tc>
        <w:tc>
          <w:tcPr>
            <w:tcW w:w="6373" w:type="dxa"/>
            <w:textDirection w:val="lrTb"/>
            <w:noWrap w:val="false"/>
          </w:tcPr>
          <w:p>
            <w:r>
              <w:t xml:space="preserve">Pour faciliter les échanges, l’idéal serait de connaître les points forts, thématiques principales des territoires membres (enquête ?)</w:t>
            </w:r>
            <w:r/>
          </w:p>
        </w:tc>
      </w:tr>
      <w:tr>
        <w:trPr/>
        <w:tc>
          <w:tcPr>
            <w:tcW w:w="2689" w:type="dxa"/>
            <w:vMerge w:val="restart"/>
            <w:textDirection w:val="lrTb"/>
            <w:noWrap w:val="false"/>
          </w:tcPr>
          <w:p>
            <w:r>
              <w:t xml:space="preserve">Notre Village</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Les rencontres en présentielles seraient accessibles pour les membres présents sur place, mais cela « discriminerait » ceux qui ne peuvent pas de se déplacer à chaque réunion</w:t>
            </w:r>
            <w:r/>
          </w:p>
          <w:p>
            <w:pPr>
              <w:pBdr>
                <w:top w:val="none" w:color="000000" w:sz="4" w:space="0"/>
                <w:left w:val="none" w:color="000000" w:sz="4" w:space="0"/>
                <w:bottom w:val="none" w:color="000000" w:sz="4" w:space="0"/>
                <w:right w:val="none" w:color="000000" w:sz="4" w:space="0"/>
              </w:pBdr>
            </w:pPr>
            <w:r>
              <w:t xml:space="preserve">Ou alors proposer des temps en présentiel un peu partout en France, une fois dans telle région, une autre fois dans telle autre </w:t>
            </w:r>
            <w:r/>
          </w:p>
          <w:p>
            <w:pPr>
              <w:pBdr>
                <w:top w:val="none" w:color="000000" w:sz="4" w:space="0"/>
                <w:left w:val="none" w:color="000000" w:sz="4" w:space="0"/>
                <w:bottom w:val="none" w:color="000000" w:sz="4" w:space="0"/>
                <w:right w:val="none" w:color="000000" w:sz="4" w:space="0"/>
              </w:pBdr>
            </w:pPr>
            <w:r>
              <w:t xml:space="preserve">Journée annuelle pouvant en revanche, être réalisée en présentiel</w:t>
            </w:r>
            <w:r/>
          </w:p>
          <w:p>
            <w:r/>
            <w:r/>
          </w:p>
        </w:tc>
      </w:tr>
      <w:tr>
        <w:trPr/>
        <w:tc>
          <w:tcPr>
            <w:tcW w:w="2689" w:type="dxa"/>
            <w:vMerge w:val="restart"/>
            <w:textDirection w:val="lrTb"/>
            <w:noWrap w:val="false"/>
          </w:tcPr>
          <w:p>
            <w:r>
              <w:t xml:space="preserve">Le RAMEAU</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Le Réseau des catalyseurs territoriaux en partenariat avec la Fondation des Territoires organisent chaque année, la «</w:t>
            </w:r>
            <w:r/>
          </w:p>
          <w:p>
            <w:pPr>
              <w:pBdr>
                <w:top w:val="none" w:color="000000" w:sz="4" w:space="0"/>
                <w:left w:val="none" w:color="000000" w:sz="4" w:space="0"/>
                <w:bottom w:val="none" w:color="000000" w:sz="4" w:space="0"/>
                <w:right w:val="none" w:color="000000" w:sz="4" w:space="0"/>
              </w:pBdr>
            </w:pPr>
            <w:r>
              <w:t xml:space="preserve">Rencontre des pionniers </w:t>
            </w:r>
            <w:r>
              <w:t xml:space="preserve">des alliances en Territoire ». Elle réunit une diversité d’acteurs engagés dans des dynamiques d’alliances locales qui souhaiten t échanger sur </w:t>
            </w:r>
            <w:r>
              <w:t xml:space="preserve">leurs enjeux et pratiques, et qui souhaitent enrichir leurs réflexions et réseaux.</w:t>
            </w:r>
            <w:r/>
          </w:p>
          <w:p>
            <w:pPr>
              <w:pBdr>
                <w:top w:val="none" w:color="000000" w:sz="4" w:space="0"/>
                <w:left w:val="none" w:color="000000" w:sz="4" w:space="0"/>
                <w:bottom w:val="none" w:color="000000" w:sz="4" w:space="0"/>
                <w:right w:val="none" w:color="000000" w:sz="4" w:space="0"/>
              </w:pBdr>
            </w:pPr>
            <w:r>
              <w:t xml:space="preserve">Cette rencontre permet de mobiliser une diversité de réseaux publics, privés, associatifs, académiques.</w:t>
            </w:r>
            <w:r/>
          </w:p>
          <w:p>
            <w:pPr>
              <w:pBdr>
                <w:top w:val="none" w:color="000000" w:sz="4" w:space="0"/>
                <w:left w:val="none" w:color="000000" w:sz="4" w:space="0"/>
                <w:bottom w:val="none" w:color="000000" w:sz="4" w:space="0"/>
                <w:right w:val="none" w:color="000000" w:sz="4" w:space="0"/>
              </w:pBdr>
            </w:pPr>
            <w:r>
              <w:t xml:space="preserve">La prochaine aura lieu le 4 juillet 2023 à Paris</w:t>
            </w:r>
            <w:r/>
          </w:p>
        </w:tc>
      </w:tr>
      <w:tr>
        <w:trPr/>
        <w:tc>
          <w:tcPr>
            <w:tcW w:w="2689" w:type="dxa"/>
            <w:vMerge w:val="restart"/>
            <w:textDirection w:val="lrTb"/>
            <w:noWrap w:val="false"/>
          </w:tcPr>
          <w:p>
            <w:r>
              <w:t xml:space="preserve">CEREMA</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Participation et contribution actives du Cerema</w:t>
            </w:r>
            <w:r/>
          </w:p>
        </w:tc>
      </w:tr>
      <w:tr>
        <w:trPr/>
        <w:tc>
          <w:tcPr>
            <w:tcW w:w="2689" w:type="dxa"/>
            <w:vMerge w:val="restart"/>
            <w:textDirection w:val="lrTb"/>
            <w:noWrap w:val="false"/>
          </w:tcPr>
          <w:p>
            <w:r>
              <w:t xml:space="preserve">ANPP</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A sonder la volonté des territoires de participer à des temps d’échanges. Nous suivrons cela avec attention.</w:t>
            </w:r>
            <w:r/>
          </w:p>
          <w:p>
            <w:pPr>
              <w:pBdr>
                <w:top w:val="none" w:color="000000" w:sz="4" w:space="0"/>
                <w:left w:val="none" w:color="000000" w:sz="4" w:space="0"/>
                <w:bottom w:val="none" w:color="000000" w:sz="4" w:space="0"/>
                <w:right w:val="none" w:color="000000" w:sz="4" w:space="0"/>
              </w:pBdr>
            </w:pPr>
            <w:r/>
            <w:r/>
          </w:p>
          <w:p>
            <w:pPr>
              <w:pBdr>
                <w:top w:val="none" w:color="000000" w:sz="4" w:space="0"/>
                <w:left w:val="none" w:color="000000" w:sz="4" w:space="0"/>
                <w:bottom w:val="none" w:color="000000" w:sz="4" w:space="0"/>
                <w:right w:val="none" w:color="000000" w:sz="4" w:space="0"/>
              </w:pBdr>
            </w:pPr>
            <w:r>
              <w:t xml:space="preserve">Nous participerons à la journée annuelle.</w:t>
            </w:r>
            <w:r/>
          </w:p>
        </w:tc>
      </w:tr>
      <w:tr>
        <w:trPr/>
        <w:tc>
          <w:tcPr>
            <w:tcW w:w="2689" w:type="dxa"/>
            <w:vMerge w:val="restart"/>
            <w:textDirection w:val="lrTb"/>
            <w:noWrap w:val="false"/>
          </w:tcPr>
          <w:p>
            <w:r>
              <w:t xml:space="preserve">Agence ORE</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Permettre la mise en relation d’interlocuteurs </w:t>
            </w:r>
            <w:r/>
          </w:p>
          <w:p>
            <w:pPr>
              <w:pBdr>
                <w:top w:val="none" w:color="000000" w:sz="4" w:space="0"/>
                <w:left w:val="none" w:color="000000" w:sz="4" w:space="0"/>
                <w:bottom w:val="none" w:color="000000" w:sz="4" w:space="0"/>
                <w:right w:val="none" w:color="000000" w:sz="4" w:space="0"/>
              </w:pBdr>
            </w:pPr>
            <w:r>
              <w:t xml:space="preserve">Souhaitant initier un projet sur un sujet précis</w:t>
            </w:r>
            <w:r/>
          </w:p>
          <w:p>
            <w:pPr>
              <w:pBdr>
                <w:top w:val="none" w:color="000000" w:sz="4" w:space="0"/>
                <w:left w:val="none" w:color="000000" w:sz="4" w:space="0"/>
                <w:bottom w:val="none" w:color="000000" w:sz="4" w:space="0"/>
                <w:right w:val="none" w:color="000000" w:sz="4" w:space="0"/>
              </w:pBdr>
            </w:pPr>
            <w:r>
              <w:t xml:space="preserve">Avec des interlocuteurs prêts à partager leur expérience sur un projet similaire</w:t>
            </w:r>
            <w:r/>
          </w:p>
          <w:p>
            <w:pPr>
              <w:pBdr>
                <w:top w:val="none" w:color="000000" w:sz="4" w:space="0"/>
                <w:left w:val="none" w:color="000000" w:sz="4" w:space="0"/>
                <w:bottom w:val="none" w:color="000000" w:sz="4" w:space="0"/>
                <w:right w:val="none" w:color="000000" w:sz="4" w:space="0"/>
              </w:pBdr>
            </w:pPr>
            <w:r/>
            <w:r/>
          </w:p>
          <w:p>
            <w:pPr>
              <w:pBdr>
                <w:top w:val="none" w:color="000000" w:sz="4" w:space="0"/>
                <w:left w:val="none" w:color="000000" w:sz="4" w:space="0"/>
                <w:bottom w:val="none" w:color="000000" w:sz="4" w:space="0"/>
                <w:right w:val="none" w:color="000000" w:sz="4" w:space="0"/>
              </w:pBdr>
            </w:pPr>
            <w:r>
              <w:t xml:space="preserve">Modalités à étudier : en ligne (asynchrone) / en organisant des journées dédiées / lors de RDV présentiel</w:t>
            </w:r>
            <w:r/>
          </w:p>
        </w:tc>
      </w:tr>
      <w:tr>
        <w:trPr/>
        <w:tc>
          <w:tcPr>
            <w:tcW w:w="2689" w:type="dxa"/>
            <w:vMerge w:val="restart"/>
            <w:textDirection w:val="lrTb"/>
            <w:noWrap w:val="false"/>
          </w:tcPr>
          <w:p>
            <w:r>
              <w:t xml:space="preserve">UNADEL</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Oui aux rencontres en présentiel ! Réunir les membres de la communauté de façon tournante lors des événements des membres (ex: journées des territoires de l’Unadel) plutôt que de créer une journée spécifique ? </w:t>
            </w:r>
            <w:r/>
          </w:p>
        </w:tc>
      </w:tr>
      <w:tr>
        <w:trPr/>
        <w:tc>
          <w:tcPr>
            <w:tcW w:w="2689" w:type="dxa"/>
            <w:vMerge w:val="restart"/>
            <w:textDirection w:val="lrTb"/>
            <w:noWrap w:val="false"/>
          </w:tcPr>
          <w:p>
            <w:r>
              <w:t xml:space="preserve">UNCPIE</w:t>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t xml:space="preserve">Participer à la journée annuelle de la communauté</w:t>
            </w:r>
            <w:r/>
          </w:p>
        </w:tc>
      </w:tr>
      <w:tr>
        <w:trPr/>
        <w:tc>
          <w:tcPr>
            <w:tcW w:w="2689" w:type="dxa"/>
            <w:vMerge w:val="restart"/>
            <w:textDirection w:val="lrTb"/>
            <w:noWrap w:val="false"/>
          </w:tcPr>
          <w:p>
            <w:r/>
            <w:r/>
          </w:p>
        </w:tc>
        <w:tc>
          <w:tcPr>
            <w:tcW w:w="6373" w:type="dxa"/>
            <w:vMerge w:val="restart"/>
            <w:textDirection w:val="lrTb"/>
            <w:noWrap w:val="false"/>
          </w:tcPr>
          <w:p>
            <w:pPr>
              <w:pBdr>
                <w:top w:val="none" w:color="000000" w:sz="4" w:space="0"/>
                <w:left w:val="none" w:color="000000" w:sz="4" w:space="0"/>
                <w:bottom w:val="none" w:color="000000" w:sz="4" w:space="0"/>
                <w:right w:val="none" w:color="000000" w:sz="4" w:space="0"/>
              </w:pBdr>
            </w:pPr>
            <w:r/>
            <w:r/>
          </w:p>
        </w:tc>
      </w:tr>
    </w:tbl>
    <w:p>
      <w:r/>
      <w:r/>
    </w:p>
    <w:p>
      <w:r>
        <w:br w:type="page"/>
      </w:r>
      <w:r/>
    </w:p>
    <w:p>
      <w:pPr>
        <w:rPr>
          <w:b/>
          <w:color w:val="800000"/>
          <w:sz w:val="24"/>
          <w:szCs w:val="24"/>
        </w:rPr>
        <w:pBdr>
          <w:top w:val="single" w:color="800000" w:sz="4" w:space="1"/>
          <w:left w:val="single" w:color="800000" w:sz="4" w:space="4"/>
          <w:bottom w:val="single" w:color="800000" w:sz="4" w:space="1"/>
          <w:right w:val="single" w:color="800000" w:sz="4" w:space="4"/>
        </w:pBdr>
      </w:pPr>
      <w:r>
        <w:rPr>
          <w:b/>
          <w:color w:val="800000"/>
          <w:sz w:val="24"/>
          <w:szCs w:val="24"/>
        </w:rPr>
        <w:t xml:space="preserve">Objectif 5 : Soutenir le dialogue entre les acteurs des territoires pour construire une approche globale de la transition écologique territoriale</w:t>
      </w:r>
      <w:r/>
    </w:p>
    <w:p>
      <w:pPr>
        <w:rPr>
          <w:b/>
          <w:sz w:val="24"/>
          <w:szCs w:val="24"/>
        </w:rPr>
      </w:pPr>
      <w:r>
        <w:rPr>
          <w:b/>
          <w:sz w:val="24"/>
          <w:szCs w:val="24"/>
        </w:rPr>
      </w:r>
      <w:r/>
    </w:p>
    <w:p>
      <w:pPr>
        <w:rPr>
          <w:b/>
          <w:sz w:val="24"/>
          <w:szCs w:val="24"/>
        </w:rPr>
      </w:pPr>
      <w:r>
        <w:rPr>
          <w:b/>
          <w:sz w:val="24"/>
          <w:szCs w:val="24"/>
        </w:rPr>
        <w:t xml:space="preserve">Action 10 - Développer les outils numériques pour les mettre au service de la stratégie</w:t>
      </w:r>
      <w:r/>
    </w:p>
    <w:p>
      <w:pPr>
        <w:pStyle w:val="911"/>
        <w:numPr>
          <w:ilvl w:val="0"/>
          <w:numId w:val="10"/>
        </w:numPr>
      </w:pPr>
      <w:r>
        <w:t xml:space="preserve">Développer les fonctions existantes de la plateforme et encourager leur usage (création d’un annuaire des membres)</w:t>
      </w:r>
      <w:r/>
    </w:p>
    <w:p>
      <w:pPr>
        <w:pStyle w:val="911"/>
        <w:numPr>
          <w:ilvl w:val="0"/>
          <w:numId w:val="10"/>
        </w:numPr>
      </w:pPr>
      <w:r>
        <w:t xml:space="preserve">Maintenir le lien technique entre la plateforme COMETE et Expertises-territoires</w:t>
      </w:r>
      <w:r/>
    </w:p>
    <w:p>
      <w:r/>
      <w:r/>
    </w:p>
    <w:tbl>
      <w:tblPr>
        <w:tblStyle w:val="912"/>
        <w:tblW w:w="0" w:type="auto"/>
        <w:tblLook w:val="04A0" w:firstRow="1" w:lastRow="0" w:firstColumn="1" w:lastColumn="0" w:noHBand="0" w:noVBand="1"/>
      </w:tblPr>
      <w:tblGrid>
        <w:gridCol w:w="2689"/>
        <w:gridCol w:w="6373"/>
      </w:tblGrid>
      <w:tr>
        <w:trPr/>
        <w:tc>
          <w:tcPr>
            <w:tcW w:w="2689" w:type="dxa"/>
            <w:textDirection w:val="lrTb"/>
            <w:noWrap w:val="false"/>
          </w:tcPr>
          <w:p>
            <w:pPr>
              <w:rPr>
                <w:b/>
              </w:rPr>
            </w:pPr>
            <w:r>
              <w:rPr>
                <w:b/>
              </w:rPr>
              <w:t xml:space="preserve">Auteurs</w:t>
            </w:r>
            <w:r/>
          </w:p>
        </w:tc>
        <w:tc>
          <w:tcPr>
            <w:tcW w:w="6373" w:type="dxa"/>
            <w:textDirection w:val="lrTb"/>
            <w:noWrap w:val="false"/>
          </w:tcPr>
          <w:p>
            <w:pPr>
              <w:rPr>
                <w:b/>
              </w:rPr>
            </w:pPr>
            <w:r>
              <w:rPr>
                <w:b/>
              </w:rPr>
              <w:t xml:space="preserve">Propositions</w:t>
            </w:r>
            <w:r/>
          </w:p>
        </w:tc>
      </w:tr>
      <w:tr>
        <w:trPr/>
        <w:tc>
          <w:tcPr>
            <w:tcW w:w="2689" w:type="dxa"/>
            <w:textDirection w:val="lrTb"/>
            <w:noWrap w:val="false"/>
          </w:tcPr>
          <w:p>
            <w:r>
              <w:t xml:space="preserve">FNCAUE</w:t>
            </w:r>
            <w:r/>
          </w:p>
        </w:tc>
        <w:tc>
          <w:tcPr>
            <w:tcW w:w="6373" w:type="dxa"/>
            <w:textDirection w:val="lrTb"/>
            <w:noWrap w:val="false"/>
          </w:tcPr>
          <w:p>
            <w:r>
              <w:t xml:space="preserve">Identifier un petit groupe chargé des relances et du soutien humain à l’usage de la plateforme. FNCAUE disponible pour cela</w:t>
            </w:r>
            <w:r/>
          </w:p>
        </w:tc>
      </w:tr>
      <w:tr>
        <w:trPr/>
        <w:tc>
          <w:tcPr>
            <w:tcW w:w="2689" w:type="dxa"/>
            <w:textDirection w:val="lrTb"/>
            <w:noWrap w:val="false"/>
          </w:tcPr>
          <w:p>
            <w:r>
              <w:t xml:space="preserve">Notre Village</w:t>
            </w:r>
            <w:r/>
          </w:p>
        </w:tc>
        <w:tc>
          <w:tcPr>
            <w:tcW w:w="6373" w:type="dxa"/>
            <w:textDirection w:val="lrTb"/>
            <w:noWrap w:val="false"/>
          </w:tcPr>
          <w:p>
            <w:pPr>
              <w:pBdr>
                <w:top w:val="none" w:color="000000" w:sz="4" w:space="0"/>
                <w:left w:val="none" w:color="000000" w:sz="4" w:space="0"/>
                <w:bottom w:val="none" w:color="000000" w:sz="4" w:space="0"/>
                <w:right w:val="none" w:color="000000" w:sz="4" w:space="0"/>
              </w:pBdr>
            </w:pPr>
            <w:r>
              <w:t xml:space="preserve">Rendre plus visibles les divers membres de la communauté en les structurant en fonction de la nature de leur organisation (associations, ministères, services déconcentrés de l’Etat, collectivités territoriales…), les localiser (cartographie) et bien défini</w:t>
            </w:r>
            <w:r>
              <w:t xml:space="preserve">r leur activité</w:t>
            </w:r>
            <w:r/>
          </w:p>
          <w:p>
            <w:r/>
            <w:r/>
          </w:p>
        </w:tc>
      </w:tr>
      <w:tr>
        <w:trPr/>
        <w:tc>
          <w:tcPr>
            <w:tcW w:w="2689" w:type="dxa"/>
            <w:textDirection w:val="lrTb"/>
            <w:noWrap w:val="false"/>
          </w:tcPr>
          <w:p>
            <w:r>
              <w:t xml:space="preserve">FNCAS</w:t>
            </w:r>
            <w:r/>
          </w:p>
        </w:tc>
        <w:tc>
          <w:tcPr>
            <w:tcW w:w="6373" w:type="dxa"/>
            <w:textDirection w:val="lrTb"/>
            <w:noWrap w:val="false"/>
          </w:tcPr>
          <w:p>
            <w:pPr>
              <w:pBdr>
                <w:top w:val="none" w:color="000000" w:sz="4" w:space="0"/>
                <w:left w:val="none" w:color="000000" w:sz="4" w:space="0"/>
                <w:bottom w:val="none" w:color="000000" w:sz="4" w:space="0"/>
                <w:right w:val="none" w:color="000000" w:sz="4" w:space="0"/>
              </w:pBdr>
            </w:pPr>
            <w:r>
              <w:t xml:space="preserve">FNCAS propose de participer à la promotion de la plateforme et de son partage auprès des établissements. Nous pouvons envisager de le faire en lien avec le haut fonctionnaire au développement durable de l’ESR.</w:t>
            </w:r>
            <w:r/>
          </w:p>
          <w:p>
            <w:pPr>
              <w:pBdr>
                <w:top w:val="none" w:color="000000" w:sz="4" w:space="0"/>
                <w:left w:val="none" w:color="000000" w:sz="4" w:space="0"/>
                <w:bottom w:val="none" w:color="000000" w:sz="4" w:space="0"/>
                <w:right w:val="none" w:color="000000" w:sz="4" w:space="0"/>
              </w:pBdr>
            </w:pPr>
            <w:r>
              <w:t xml:space="preserve">Dans ce contexte d’approche globale, il convient de veiller à ce que le pilier social et sociétal fasse toujours partie intégrante de l’ensemble des réflexions, car c’est lui qui permettra l’atteinte des objectifs de DD</w:t>
            </w:r>
            <w:r/>
          </w:p>
        </w:tc>
      </w:tr>
      <w:tr>
        <w:trPr/>
        <w:tc>
          <w:tcPr>
            <w:tcW w:w="2689" w:type="dxa"/>
            <w:textDirection w:val="lrTb"/>
            <w:noWrap w:val="false"/>
          </w:tcPr>
          <w:p>
            <w:r>
              <w:t xml:space="preserve">Le RAMEAU</w:t>
            </w:r>
            <w:r/>
          </w:p>
        </w:tc>
        <w:tc>
          <w:tcPr>
            <w:tcW w:w="6373" w:type="dxa"/>
            <w:textDirection w:val="lrTb"/>
            <w:noWrap w:val="false"/>
          </w:tcPr>
          <w:p>
            <w:r>
              <w:t xml:space="preserve">Fort de l’expérience de gestion de 18 espaces numériques depuis près d’une décennie, dont la plateforme « </w:t>
            </w:r>
            <w:r>
              <w:t xml:space="preserve">l’innovation territori ale en actions » </w:t>
            </w:r>
            <w:r>
              <w:t xml:space="preserve">en 2018, l’espace « Alliances &amp; Territoires » du Ministère de l’Education Nationale en 2020 et la plateforme odd17.org en 2021, Le RAMEAU </w:t>
            </w:r>
            <w:r>
              <w:t xml:space="preserve">peut contribuer à un retour d’expériences sur les moyens de faciliter les parcours d’usage.</w:t>
            </w:r>
            <w:r/>
          </w:p>
          <w:p>
            <w:r>
              <w:t xml:space="preserve">De plus, en 7 ans, ce sont plus de 5 M€ qui ont été investis dans la capitalisation et la diffusion des M.E.D.O.C. (</w:t>
            </w:r>
            <w:r>
              <w:t xml:space="preserve">Méthodes, Exemples,</w:t>
            </w:r>
            <w:r/>
          </w:p>
          <w:p>
            <w:r>
              <w:t xml:space="preserve">Données, Outils &amp; Compétences ) qui contribuent à l’ODD 17 en pratiques au c oe ur des Territoires qui incarnet « l’intérêt général à portée de</w:t>
            </w:r>
            <w:r>
              <w:t xml:space="preserve">main ».</w:t>
            </w:r>
            <w:r/>
          </w:p>
          <w:p>
            <w:r>
              <w:t xml:space="preserve">Après le partenariat avec le Ministère de l’Education Nationale, et celui avec le CEREMA autour d’Expertises Territoires, Le</w:t>
            </w:r>
            <w:r/>
          </w:p>
          <w:p>
            <w:r>
              <w:t xml:space="preserve">RAM EAU serait </w:t>
            </w:r>
            <w:r>
              <w:t xml:space="preserve">heureux d’envisager un partenariat plus structurel avec le CGDD comme il l’a proposé au Commissaire Général le 24 mars 2023.</w:t>
            </w:r>
            <w:r/>
          </w:p>
        </w:tc>
      </w:tr>
      <w:tr>
        <w:trPr/>
        <w:tc>
          <w:tcPr>
            <w:tcW w:w="2689" w:type="dxa"/>
            <w:textDirection w:val="lrTb"/>
            <w:noWrap w:val="false"/>
          </w:tcPr>
          <w:p>
            <w:r>
              <w:t xml:space="preserve">ANPP</w:t>
            </w:r>
            <w:r/>
          </w:p>
        </w:tc>
        <w:tc>
          <w:tcPr>
            <w:tcW w:w="6373" w:type="dxa"/>
            <w:textDirection w:val="lrTb"/>
            <w:noWrap w:val="false"/>
          </w:tcPr>
          <w:p>
            <w:r>
              <w:t xml:space="preserve">Renforcer la transversalité entre les différentes espaces d’échange, sources d’informations. Aller dans une logique de centralisation et de simplification d’accès.</w:t>
            </w:r>
            <w:r/>
          </w:p>
        </w:tc>
      </w:tr>
      <w:tr>
        <w:trPr/>
        <w:tc>
          <w:tcPr>
            <w:tcW w:w="2689" w:type="dxa"/>
            <w:textDirection w:val="lrTb"/>
            <w:noWrap w:val="false"/>
          </w:tcPr>
          <w:p>
            <w:r>
              <w:t xml:space="preserve">ADEME</w:t>
            </w:r>
            <w:r/>
          </w:p>
        </w:tc>
        <w:tc>
          <w:tcPr>
            <w:tcW w:w="6373" w:type="dxa"/>
            <w:textDirection w:val="lrTb"/>
            <w:noWrap w:val="false"/>
          </w:tcPr>
          <w:p>
            <w:r>
              <w:t xml:space="preserve">la plateforme du programme TE permet à tous les epci de réaliser son programme d’action TE sur les champs ECi et CAE. Elle est ouverte et gratuite pour les membres de COMETE.</w:t>
            </w:r>
            <w:r/>
          </w:p>
        </w:tc>
      </w:tr>
      <w:tr>
        <w:trPr/>
        <w:tc>
          <w:tcPr>
            <w:tcW w:w="2689" w:type="dxa"/>
            <w:textDirection w:val="lrTb"/>
            <w:noWrap w:val="false"/>
          </w:tcPr>
          <w:p>
            <w:r>
              <w:t xml:space="preserve">Agence ORE</w:t>
            </w:r>
            <w:r/>
          </w:p>
        </w:tc>
        <w:tc>
          <w:tcPr>
            <w:tcW w:w="6373" w:type="dxa"/>
            <w:textDirection w:val="lrTb"/>
            <w:noWrap w:val="false"/>
          </w:tcPr>
          <w:p>
            <w:r/>
            <w:r/>
          </w:p>
          <w:p>
            <w:r>
              <w:t xml:space="preserve">Permettre le développement de l’usage de la communauté à travers un portage par les membres et partenaires (=&gt; leur fournir les outils pour le faire, pour promouvoir Comète auprès de leurs contacts)</w:t>
            </w:r>
            <w:r/>
          </w:p>
          <w:p>
            <w:r>
              <w:t xml:space="preserve">M</w:t>
            </w:r>
            <w:r>
              <w:t xml:space="preserve">aintenir le lien Comète / expertises-territoires semble intéressant, pour aller au-delà il pourrait être utile de voir quels autres outils ou ressources pourraient être mieux valorisés voire intégrés ou avec lesquels des ponts pourraient être construits (l</w:t>
            </w:r>
            <w:r>
              <w:t xml:space="preserve">iens croisés ? Intégration à moyen ou terme ? Évolution conjointe ?) </w:t>
            </w:r>
            <w:r/>
          </w:p>
          <w:p>
            <w:r>
              <w:t xml:space="preserve">A</w:t>
            </w:r>
            <w:r>
              <w:t xml:space="preserve"> titre d’exemple, l’Agence ORE anime un forum pour les utilisateurs des données open data électricité et gaz, et identifie les experts les mieux à même d’apporter des réponses. Ces données étant utiles pour les phases de diagnostic de transition écologique</w:t>
            </w:r>
            <w:r>
              <w:t xml:space="preserve">, ce forum peut intéresser des collectivités. </w:t>
            </w:r>
            <w:r/>
          </w:p>
        </w:tc>
      </w:tr>
      <w:tr>
        <w:trPr/>
        <w:tc>
          <w:tcPr>
            <w:tcW w:w="2689" w:type="dxa"/>
            <w:vMerge w:val="restart"/>
            <w:textDirection w:val="lrTb"/>
            <w:noWrap w:val="false"/>
          </w:tcPr>
          <w:p>
            <w:r/>
            <w:r/>
          </w:p>
        </w:tc>
        <w:tc>
          <w:tcPr>
            <w:tcW w:w="6373" w:type="dxa"/>
            <w:vMerge w:val="restart"/>
            <w:textDirection w:val="lrTb"/>
            <w:noWrap w:val="false"/>
          </w:tcPr>
          <w:p>
            <w:r/>
            <w:r/>
          </w:p>
        </w:tc>
      </w:tr>
      <w:tr>
        <w:trPr/>
        <w:tc>
          <w:tcPr>
            <w:tcW w:w="2689" w:type="dxa"/>
            <w:vMerge w:val="restart"/>
            <w:textDirection w:val="lrTb"/>
            <w:noWrap w:val="false"/>
          </w:tcPr>
          <w:p>
            <w:r/>
            <w:r/>
          </w:p>
        </w:tc>
        <w:tc>
          <w:tcPr>
            <w:tcW w:w="6373" w:type="dxa"/>
            <w:vMerge w:val="restart"/>
            <w:textDirection w:val="lrTb"/>
            <w:noWrap w:val="false"/>
          </w:tcPr>
          <w:p>
            <w:r/>
            <w:r/>
          </w:p>
        </w:tc>
      </w:tr>
      <w:tr>
        <w:trPr/>
        <w:tc>
          <w:tcPr>
            <w:tcW w:w="2689" w:type="dxa"/>
            <w:textDirection w:val="lrTb"/>
            <w:noWrap w:val="false"/>
          </w:tcPr>
          <w:p>
            <w:r/>
            <w:r/>
          </w:p>
        </w:tc>
        <w:tc>
          <w:tcPr>
            <w:tcW w:w="6373" w:type="dxa"/>
            <w:textDirection w:val="lrTb"/>
            <w:noWrap w:val="false"/>
          </w:tcPr>
          <w:p>
            <w:r/>
            <w:r/>
          </w:p>
        </w:tc>
      </w:tr>
      <w:tr>
        <w:trPr/>
        <w:tc>
          <w:tcPr>
            <w:tcW w:w="2689" w:type="dxa"/>
            <w:textDirection w:val="lrTb"/>
            <w:noWrap w:val="false"/>
          </w:tcPr>
          <w:p>
            <w:r/>
            <w:r/>
          </w:p>
        </w:tc>
        <w:tc>
          <w:tcPr>
            <w:tcW w:w="6373" w:type="dxa"/>
            <w:textDirection w:val="lrTb"/>
            <w:noWrap w:val="false"/>
          </w:tcPr>
          <w:p>
            <w:r/>
            <w:r/>
          </w:p>
        </w:tc>
      </w:tr>
    </w:tbl>
    <w:p>
      <w:r/>
      <w:r/>
    </w:p>
    <w:sectPr>
      <w:headerReference w:type="default" r:id="rId9"/>
      <w:footerReference w:type="default" r:id="rId10"/>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927315439"/>
      <w:docPartObj>
        <w:docPartGallery w:val="Page Numbers (Bottom of Page)"/>
        <w:docPartUnique w:val="true"/>
      </w:docPartObj>
      <w:rPr/>
    </w:sdtPr>
    <w:sdtContent>
      <w:p>
        <w:pPr>
          <w:pStyle w:val="915"/>
          <w:jc w:val="right"/>
        </w:pPr>
        <w:r>
          <w:fldChar w:fldCharType="begin"/>
        </w:r>
        <w:r>
          <w:instrText xml:space="preserve">PAGE   \* MERGEFORMAT</w:instrText>
        </w:r>
        <w:r>
          <w:fldChar w:fldCharType="separate"/>
        </w:r>
        <w:r>
          <w:t xml:space="preserve">11</w:t>
        </w:r>
        <w:r>
          <w:fldChar w:fldCharType="end"/>
        </w:r>
        <w:r/>
      </w:p>
    </w:sdtContent>
  </w:sdt>
  <w:p>
    <w:pPr>
      <w:pStyle w:val="91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2">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13">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5">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16">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9">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2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1">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22">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23">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24">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5">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26">
    <w:multiLevelType w:val="hybridMultilevel"/>
    <w:lvl w:ilvl="0">
      <w:start w:val="1"/>
      <w:numFmt w:val="bullet"/>
      <w:isLgl w:val="false"/>
      <w:suff w:val="tab"/>
      <w:lvlText w:val=""/>
      <w:lvlJc w:val="left"/>
      <w:pPr>
        <w:ind w:left="1080" w:hanging="360"/>
      </w:pPr>
      <w:rPr>
        <w:rFonts w:ascii="Wingdings" w:hAnsi="Wingdings" w:cs="Wingdings" w:eastAsia="Wingdings" w:hint="default"/>
      </w:rPr>
    </w:lvl>
    <w:lvl w:ilvl="1">
      <w:start w:val="1"/>
      <w:numFmt w:val="bullet"/>
      <w:isLgl w:val="false"/>
      <w:suff w:val="tab"/>
      <w:lvlText w:val="o"/>
      <w:lvlJc w:val="left"/>
      <w:pPr>
        <w:ind w:left="1800" w:hanging="360"/>
      </w:pPr>
      <w:rPr>
        <w:rFonts w:ascii="Courier New" w:hAnsi="Courier New" w:cs="Courier New" w:eastAsia="Courier New" w:hint="default"/>
      </w:rPr>
    </w:lvl>
    <w:lvl w:ilvl="2">
      <w:start w:val="1"/>
      <w:numFmt w:val="bullet"/>
      <w:isLgl w:val="false"/>
      <w:suff w:val="tab"/>
      <w:lvlText w:val=""/>
      <w:lvlJc w:val="left"/>
      <w:pPr>
        <w:ind w:left="2520" w:hanging="360"/>
      </w:pPr>
      <w:rPr>
        <w:rFonts w:ascii="Wingdings" w:hAnsi="Wingdings" w:cs="Wingdings" w:eastAsia="Wingdings" w:hint="default"/>
      </w:rPr>
    </w:lvl>
    <w:lvl w:ilvl="3">
      <w:start w:val="1"/>
      <w:numFmt w:val="bullet"/>
      <w:isLgl w:val="false"/>
      <w:suff w:val="tab"/>
      <w:lvlText w:val=""/>
      <w:lvlJc w:val="left"/>
      <w:pPr>
        <w:ind w:left="3240" w:hanging="360"/>
      </w:pPr>
      <w:rPr>
        <w:rFonts w:ascii="Symbol" w:hAnsi="Symbol" w:cs="Symbol" w:eastAsia="Symbol" w:hint="default"/>
      </w:rPr>
    </w:lvl>
    <w:lvl w:ilvl="4">
      <w:start w:val="1"/>
      <w:numFmt w:val="bullet"/>
      <w:isLgl w:val="false"/>
      <w:suff w:val="tab"/>
      <w:lvlText w:val="o"/>
      <w:lvlJc w:val="left"/>
      <w:pPr>
        <w:ind w:left="3960" w:hanging="360"/>
      </w:pPr>
      <w:rPr>
        <w:rFonts w:ascii="Courier New" w:hAnsi="Courier New" w:cs="Courier New" w:eastAsia="Courier New" w:hint="default"/>
      </w:rPr>
    </w:lvl>
    <w:lvl w:ilvl="5">
      <w:start w:val="1"/>
      <w:numFmt w:val="bullet"/>
      <w:isLgl w:val="false"/>
      <w:suff w:val="tab"/>
      <w:lvlText w:val=""/>
      <w:lvlJc w:val="left"/>
      <w:pPr>
        <w:ind w:left="4680" w:hanging="360"/>
      </w:pPr>
      <w:rPr>
        <w:rFonts w:ascii="Wingdings" w:hAnsi="Wingdings" w:cs="Wingdings" w:eastAsia="Wingdings" w:hint="default"/>
      </w:rPr>
    </w:lvl>
    <w:lvl w:ilvl="6">
      <w:start w:val="1"/>
      <w:numFmt w:val="bullet"/>
      <w:isLgl w:val="false"/>
      <w:suff w:val="tab"/>
      <w:lvlText w:val=""/>
      <w:lvlJc w:val="left"/>
      <w:pPr>
        <w:ind w:left="5400" w:hanging="360"/>
      </w:pPr>
      <w:rPr>
        <w:rFonts w:ascii="Symbol" w:hAnsi="Symbol" w:cs="Symbol" w:eastAsia="Symbol" w:hint="default"/>
      </w:rPr>
    </w:lvl>
    <w:lvl w:ilvl="7">
      <w:start w:val="1"/>
      <w:numFmt w:val="bullet"/>
      <w:isLgl w:val="false"/>
      <w:suff w:val="tab"/>
      <w:lvlText w:val="o"/>
      <w:lvlJc w:val="left"/>
      <w:pPr>
        <w:ind w:left="6120" w:hanging="360"/>
      </w:pPr>
      <w:rPr>
        <w:rFonts w:ascii="Courier New" w:hAnsi="Courier New" w:cs="Courier New" w:eastAsia="Courier New" w:hint="default"/>
      </w:rPr>
    </w:lvl>
    <w:lvl w:ilvl="8">
      <w:start w:val="1"/>
      <w:numFmt w:val="bullet"/>
      <w:isLgl w:val="false"/>
      <w:suff w:val="tab"/>
      <w:lvlText w:val=""/>
      <w:lvlJc w:val="left"/>
      <w:pPr>
        <w:ind w:left="6840" w:hanging="360"/>
      </w:pPr>
      <w:rPr>
        <w:rFonts w:ascii="Wingdings" w:hAnsi="Wingdings" w:cs="Wingdings" w:eastAsia="Wingdings" w:hint="default"/>
      </w:rPr>
    </w:lvl>
  </w:abstractNum>
  <w:abstractNum w:abstractNumId="27">
    <w:multiLevelType w:val="hybridMultilevel"/>
    <w:lvl w:ilvl="0">
      <w:start w:val="1"/>
      <w:numFmt w:val="bullet"/>
      <w:isLgl w:val="false"/>
      <w:suff w:val="tab"/>
      <w:lvlText w:val=""/>
      <w:lvlJc w:val="left"/>
      <w:pPr>
        <w:ind w:left="720" w:hanging="360"/>
      </w:pPr>
      <w:rPr>
        <w:rFonts w:ascii="Wingdings" w:hAnsi="Wingdings" w:cs="Wingdings" w:eastAsia="Wingding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9">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4"/>
  </w:num>
  <w:num w:numId="2">
    <w:abstractNumId w:val="9"/>
  </w:num>
  <w:num w:numId="3">
    <w:abstractNumId w:val="6"/>
  </w:num>
  <w:num w:numId="4">
    <w:abstractNumId w:val="5"/>
  </w:num>
  <w:num w:numId="5">
    <w:abstractNumId w:val="1"/>
  </w:num>
  <w:num w:numId="6">
    <w:abstractNumId w:val="3"/>
  </w:num>
  <w:num w:numId="7">
    <w:abstractNumId w:val="2"/>
  </w:num>
  <w:num w:numId="8">
    <w:abstractNumId w:val="0"/>
  </w:num>
  <w:num w:numId="9">
    <w:abstractNumId w:val="7"/>
  </w:num>
  <w:num w:numId="10">
    <w:abstractNumId w:val="8"/>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4">
    <w:name w:val="Heading 1"/>
    <w:basedOn w:val="907"/>
    <w:next w:val="907"/>
    <w:link w:val="735"/>
    <w:uiPriority w:val="9"/>
    <w:qFormat/>
    <w:pPr>
      <w:keepLines/>
      <w:keepNext/>
      <w:spacing w:before="480" w:after="200"/>
      <w:outlineLvl w:val="0"/>
    </w:pPr>
    <w:rPr>
      <w:rFonts w:ascii="Arial" w:hAnsi="Arial" w:cs="Arial" w:eastAsia="Arial"/>
      <w:sz w:val="40"/>
      <w:szCs w:val="40"/>
    </w:rPr>
  </w:style>
  <w:style w:type="character" w:styleId="735">
    <w:name w:val="Heading 1 Char"/>
    <w:basedOn w:val="908"/>
    <w:link w:val="734"/>
    <w:uiPriority w:val="9"/>
    <w:rPr>
      <w:rFonts w:ascii="Arial" w:hAnsi="Arial" w:cs="Arial" w:eastAsia="Arial"/>
      <w:sz w:val="40"/>
      <w:szCs w:val="40"/>
    </w:rPr>
  </w:style>
  <w:style w:type="paragraph" w:styleId="736">
    <w:name w:val="Heading 2"/>
    <w:basedOn w:val="907"/>
    <w:next w:val="907"/>
    <w:link w:val="737"/>
    <w:uiPriority w:val="9"/>
    <w:unhideWhenUsed/>
    <w:qFormat/>
    <w:pPr>
      <w:keepLines/>
      <w:keepNext/>
      <w:spacing w:before="360" w:after="200"/>
      <w:outlineLvl w:val="1"/>
    </w:pPr>
    <w:rPr>
      <w:rFonts w:ascii="Arial" w:hAnsi="Arial" w:cs="Arial" w:eastAsia="Arial"/>
      <w:sz w:val="34"/>
    </w:rPr>
  </w:style>
  <w:style w:type="character" w:styleId="737">
    <w:name w:val="Heading 2 Char"/>
    <w:basedOn w:val="908"/>
    <w:link w:val="736"/>
    <w:uiPriority w:val="9"/>
    <w:rPr>
      <w:rFonts w:ascii="Arial" w:hAnsi="Arial" w:cs="Arial" w:eastAsia="Arial"/>
      <w:sz w:val="34"/>
    </w:rPr>
  </w:style>
  <w:style w:type="paragraph" w:styleId="738">
    <w:name w:val="Heading 3"/>
    <w:basedOn w:val="907"/>
    <w:next w:val="907"/>
    <w:link w:val="739"/>
    <w:uiPriority w:val="9"/>
    <w:unhideWhenUsed/>
    <w:qFormat/>
    <w:pPr>
      <w:keepLines/>
      <w:keepNext/>
      <w:spacing w:before="320" w:after="200"/>
      <w:outlineLvl w:val="2"/>
    </w:pPr>
    <w:rPr>
      <w:rFonts w:ascii="Arial" w:hAnsi="Arial" w:cs="Arial" w:eastAsia="Arial"/>
      <w:sz w:val="30"/>
      <w:szCs w:val="30"/>
    </w:rPr>
  </w:style>
  <w:style w:type="character" w:styleId="739">
    <w:name w:val="Heading 3 Char"/>
    <w:basedOn w:val="908"/>
    <w:link w:val="738"/>
    <w:uiPriority w:val="9"/>
    <w:rPr>
      <w:rFonts w:ascii="Arial" w:hAnsi="Arial" w:cs="Arial" w:eastAsia="Arial"/>
      <w:sz w:val="30"/>
      <w:szCs w:val="30"/>
    </w:rPr>
  </w:style>
  <w:style w:type="paragraph" w:styleId="740">
    <w:name w:val="Heading 4"/>
    <w:basedOn w:val="907"/>
    <w:next w:val="907"/>
    <w:link w:val="741"/>
    <w:uiPriority w:val="9"/>
    <w:unhideWhenUsed/>
    <w:qFormat/>
    <w:pPr>
      <w:keepLines/>
      <w:keepNext/>
      <w:spacing w:before="320" w:after="200"/>
      <w:outlineLvl w:val="3"/>
    </w:pPr>
    <w:rPr>
      <w:rFonts w:ascii="Arial" w:hAnsi="Arial" w:cs="Arial" w:eastAsia="Arial"/>
      <w:b/>
      <w:bCs/>
      <w:sz w:val="26"/>
      <w:szCs w:val="26"/>
    </w:rPr>
  </w:style>
  <w:style w:type="character" w:styleId="741">
    <w:name w:val="Heading 4 Char"/>
    <w:basedOn w:val="908"/>
    <w:link w:val="740"/>
    <w:uiPriority w:val="9"/>
    <w:rPr>
      <w:rFonts w:ascii="Arial" w:hAnsi="Arial" w:cs="Arial" w:eastAsia="Arial"/>
      <w:b/>
      <w:bCs/>
      <w:sz w:val="26"/>
      <w:szCs w:val="26"/>
    </w:rPr>
  </w:style>
  <w:style w:type="paragraph" w:styleId="742">
    <w:name w:val="Heading 5"/>
    <w:basedOn w:val="907"/>
    <w:next w:val="907"/>
    <w:link w:val="743"/>
    <w:uiPriority w:val="9"/>
    <w:unhideWhenUsed/>
    <w:qFormat/>
    <w:pPr>
      <w:keepLines/>
      <w:keepNext/>
      <w:spacing w:before="320" w:after="200"/>
      <w:outlineLvl w:val="4"/>
    </w:pPr>
    <w:rPr>
      <w:rFonts w:ascii="Arial" w:hAnsi="Arial" w:cs="Arial" w:eastAsia="Arial"/>
      <w:b/>
      <w:bCs/>
      <w:sz w:val="24"/>
      <w:szCs w:val="24"/>
    </w:rPr>
  </w:style>
  <w:style w:type="character" w:styleId="743">
    <w:name w:val="Heading 5 Char"/>
    <w:basedOn w:val="908"/>
    <w:link w:val="742"/>
    <w:uiPriority w:val="9"/>
    <w:rPr>
      <w:rFonts w:ascii="Arial" w:hAnsi="Arial" w:cs="Arial" w:eastAsia="Arial"/>
      <w:b/>
      <w:bCs/>
      <w:sz w:val="24"/>
      <w:szCs w:val="24"/>
    </w:rPr>
  </w:style>
  <w:style w:type="paragraph" w:styleId="744">
    <w:name w:val="Heading 6"/>
    <w:basedOn w:val="907"/>
    <w:next w:val="907"/>
    <w:link w:val="745"/>
    <w:uiPriority w:val="9"/>
    <w:unhideWhenUsed/>
    <w:qFormat/>
    <w:pPr>
      <w:keepLines/>
      <w:keepNext/>
      <w:spacing w:before="320" w:after="200"/>
      <w:outlineLvl w:val="5"/>
    </w:pPr>
    <w:rPr>
      <w:rFonts w:ascii="Arial" w:hAnsi="Arial" w:cs="Arial" w:eastAsia="Arial"/>
      <w:b/>
      <w:bCs/>
      <w:sz w:val="22"/>
      <w:szCs w:val="22"/>
    </w:rPr>
  </w:style>
  <w:style w:type="character" w:styleId="745">
    <w:name w:val="Heading 6 Char"/>
    <w:basedOn w:val="908"/>
    <w:link w:val="744"/>
    <w:uiPriority w:val="9"/>
    <w:rPr>
      <w:rFonts w:ascii="Arial" w:hAnsi="Arial" w:cs="Arial" w:eastAsia="Arial"/>
      <w:b/>
      <w:bCs/>
      <w:sz w:val="22"/>
      <w:szCs w:val="22"/>
    </w:rPr>
  </w:style>
  <w:style w:type="paragraph" w:styleId="746">
    <w:name w:val="Heading 7"/>
    <w:basedOn w:val="907"/>
    <w:next w:val="907"/>
    <w:link w:val="747"/>
    <w:uiPriority w:val="9"/>
    <w:unhideWhenUsed/>
    <w:qFormat/>
    <w:pPr>
      <w:keepLines/>
      <w:keepNext/>
      <w:spacing w:before="320" w:after="200"/>
      <w:outlineLvl w:val="6"/>
    </w:pPr>
    <w:rPr>
      <w:rFonts w:ascii="Arial" w:hAnsi="Arial" w:cs="Arial" w:eastAsia="Arial"/>
      <w:b/>
      <w:bCs/>
      <w:i/>
      <w:iCs/>
      <w:sz w:val="22"/>
      <w:szCs w:val="22"/>
    </w:rPr>
  </w:style>
  <w:style w:type="character" w:styleId="747">
    <w:name w:val="Heading 7 Char"/>
    <w:basedOn w:val="908"/>
    <w:link w:val="746"/>
    <w:uiPriority w:val="9"/>
    <w:rPr>
      <w:rFonts w:ascii="Arial" w:hAnsi="Arial" w:cs="Arial" w:eastAsia="Arial"/>
      <w:b/>
      <w:bCs/>
      <w:i/>
      <w:iCs/>
      <w:sz w:val="22"/>
      <w:szCs w:val="22"/>
    </w:rPr>
  </w:style>
  <w:style w:type="paragraph" w:styleId="748">
    <w:name w:val="Heading 8"/>
    <w:basedOn w:val="907"/>
    <w:next w:val="907"/>
    <w:link w:val="749"/>
    <w:uiPriority w:val="9"/>
    <w:unhideWhenUsed/>
    <w:qFormat/>
    <w:pPr>
      <w:keepLines/>
      <w:keepNext/>
      <w:spacing w:before="320" w:after="200"/>
      <w:outlineLvl w:val="7"/>
    </w:pPr>
    <w:rPr>
      <w:rFonts w:ascii="Arial" w:hAnsi="Arial" w:cs="Arial" w:eastAsia="Arial"/>
      <w:i/>
      <w:iCs/>
      <w:sz w:val="22"/>
      <w:szCs w:val="22"/>
    </w:rPr>
  </w:style>
  <w:style w:type="character" w:styleId="749">
    <w:name w:val="Heading 8 Char"/>
    <w:basedOn w:val="908"/>
    <w:link w:val="748"/>
    <w:uiPriority w:val="9"/>
    <w:rPr>
      <w:rFonts w:ascii="Arial" w:hAnsi="Arial" w:cs="Arial" w:eastAsia="Arial"/>
      <w:i/>
      <w:iCs/>
      <w:sz w:val="22"/>
      <w:szCs w:val="22"/>
    </w:rPr>
  </w:style>
  <w:style w:type="paragraph" w:styleId="750">
    <w:name w:val="Heading 9"/>
    <w:basedOn w:val="907"/>
    <w:next w:val="907"/>
    <w:link w:val="751"/>
    <w:uiPriority w:val="9"/>
    <w:unhideWhenUsed/>
    <w:qFormat/>
    <w:pPr>
      <w:keepLines/>
      <w:keepNext/>
      <w:spacing w:before="320" w:after="200"/>
      <w:outlineLvl w:val="8"/>
    </w:pPr>
    <w:rPr>
      <w:rFonts w:ascii="Arial" w:hAnsi="Arial" w:cs="Arial" w:eastAsia="Arial"/>
      <w:i/>
      <w:iCs/>
      <w:sz w:val="21"/>
      <w:szCs w:val="21"/>
    </w:rPr>
  </w:style>
  <w:style w:type="character" w:styleId="751">
    <w:name w:val="Heading 9 Char"/>
    <w:basedOn w:val="908"/>
    <w:link w:val="750"/>
    <w:uiPriority w:val="9"/>
    <w:rPr>
      <w:rFonts w:ascii="Arial" w:hAnsi="Arial" w:cs="Arial" w:eastAsia="Arial"/>
      <w:i/>
      <w:iCs/>
      <w:sz w:val="21"/>
      <w:szCs w:val="21"/>
    </w:rPr>
  </w:style>
  <w:style w:type="paragraph" w:styleId="752">
    <w:name w:val="No Spacing"/>
    <w:uiPriority w:val="1"/>
    <w:qFormat/>
    <w:pPr>
      <w:spacing w:before="0" w:after="0" w:line="240" w:lineRule="auto"/>
    </w:pPr>
  </w:style>
  <w:style w:type="paragraph" w:styleId="753">
    <w:name w:val="Title"/>
    <w:basedOn w:val="907"/>
    <w:next w:val="907"/>
    <w:link w:val="754"/>
    <w:uiPriority w:val="10"/>
    <w:qFormat/>
    <w:pPr>
      <w:contextualSpacing/>
      <w:spacing w:before="300" w:after="200"/>
    </w:pPr>
    <w:rPr>
      <w:sz w:val="48"/>
      <w:szCs w:val="48"/>
    </w:rPr>
  </w:style>
  <w:style w:type="character" w:styleId="754">
    <w:name w:val="Title Char"/>
    <w:basedOn w:val="908"/>
    <w:link w:val="753"/>
    <w:uiPriority w:val="10"/>
    <w:rPr>
      <w:sz w:val="48"/>
      <w:szCs w:val="48"/>
    </w:rPr>
  </w:style>
  <w:style w:type="paragraph" w:styleId="755">
    <w:name w:val="Subtitle"/>
    <w:basedOn w:val="907"/>
    <w:next w:val="907"/>
    <w:link w:val="756"/>
    <w:uiPriority w:val="11"/>
    <w:qFormat/>
    <w:pPr>
      <w:spacing w:before="200" w:after="200"/>
    </w:pPr>
    <w:rPr>
      <w:sz w:val="24"/>
      <w:szCs w:val="24"/>
    </w:rPr>
  </w:style>
  <w:style w:type="character" w:styleId="756">
    <w:name w:val="Subtitle Char"/>
    <w:basedOn w:val="908"/>
    <w:link w:val="755"/>
    <w:uiPriority w:val="11"/>
    <w:rPr>
      <w:sz w:val="24"/>
      <w:szCs w:val="24"/>
    </w:rPr>
  </w:style>
  <w:style w:type="paragraph" w:styleId="757">
    <w:name w:val="Quote"/>
    <w:basedOn w:val="907"/>
    <w:next w:val="907"/>
    <w:link w:val="758"/>
    <w:uiPriority w:val="29"/>
    <w:qFormat/>
    <w:pPr>
      <w:ind w:left="720" w:right="720"/>
    </w:pPr>
    <w:rPr>
      <w:i/>
    </w:rPr>
  </w:style>
  <w:style w:type="character" w:styleId="758">
    <w:name w:val="Quote Char"/>
    <w:link w:val="757"/>
    <w:uiPriority w:val="29"/>
    <w:rPr>
      <w:i/>
    </w:rPr>
  </w:style>
  <w:style w:type="paragraph" w:styleId="759">
    <w:name w:val="Intense Quote"/>
    <w:basedOn w:val="907"/>
    <w:next w:val="907"/>
    <w:link w:val="76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60">
    <w:name w:val="Intense Quote Char"/>
    <w:link w:val="759"/>
    <w:uiPriority w:val="30"/>
    <w:rPr>
      <w:i/>
    </w:rPr>
  </w:style>
  <w:style w:type="character" w:styleId="761">
    <w:name w:val="Header Char"/>
    <w:basedOn w:val="908"/>
    <w:link w:val="913"/>
    <w:uiPriority w:val="99"/>
  </w:style>
  <w:style w:type="character" w:styleId="762">
    <w:name w:val="Footer Char"/>
    <w:basedOn w:val="908"/>
    <w:link w:val="915"/>
    <w:uiPriority w:val="99"/>
  </w:style>
  <w:style w:type="paragraph" w:styleId="763">
    <w:name w:val="Caption"/>
    <w:basedOn w:val="907"/>
    <w:next w:val="907"/>
    <w:uiPriority w:val="35"/>
    <w:semiHidden/>
    <w:unhideWhenUsed/>
    <w:qFormat/>
    <w:pPr>
      <w:spacing w:line="276" w:lineRule="auto"/>
    </w:pPr>
    <w:rPr>
      <w:b/>
      <w:bCs/>
      <w:color w:val="4F81BD" w:themeColor="accent1"/>
      <w:sz w:val="18"/>
      <w:szCs w:val="18"/>
    </w:rPr>
  </w:style>
  <w:style w:type="character" w:styleId="764">
    <w:name w:val="Caption Char"/>
    <w:basedOn w:val="763"/>
    <w:link w:val="915"/>
    <w:uiPriority w:val="99"/>
  </w:style>
  <w:style w:type="table" w:styleId="765">
    <w:name w:val="Table Grid Light"/>
    <w:basedOn w:val="9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6">
    <w:name w:val="Plain Table 1"/>
    <w:basedOn w:val="9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7">
    <w:name w:val="Plain Table 2"/>
    <w:basedOn w:val="90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8">
    <w:name w:val="Plain Table 3"/>
    <w:basedOn w:val="9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9">
    <w:name w:val="Plain Table 4"/>
    <w:basedOn w:val="9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0">
    <w:name w:val="Plain Table 5"/>
    <w:basedOn w:val="9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71">
    <w:name w:val="Grid Table 1 Light"/>
    <w:basedOn w:val="90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72">
    <w:name w:val="Grid Table 1 Light - Accent 1"/>
    <w:basedOn w:val="9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73">
    <w:name w:val="Grid Table 1 Light - Accent 2"/>
    <w:basedOn w:val="9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74">
    <w:name w:val="Grid Table 1 Light - Accent 3"/>
    <w:basedOn w:val="9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75">
    <w:name w:val="Grid Table 1 Light - Accent 4"/>
    <w:basedOn w:val="9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6">
    <w:name w:val="Grid Table 1 Light - Accent 5"/>
    <w:basedOn w:val="9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7">
    <w:name w:val="Grid Table 1 Light - Accent 6"/>
    <w:basedOn w:val="9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8">
    <w:name w:val="Grid Table 2"/>
    <w:basedOn w:val="9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9">
    <w:name w:val="Grid Table 2 - Accent 1"/>
    <w:basedOn w:val="9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80">
    <w:name w:val="Grid Table 2 - Accent 2"/>
    <w:basedOn w:val="9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81">
    <w:name w:val="Grid Table 2 - Accent 3"/>
    <w:basedOn w:val="9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82">
    <w:name w:val="Grid Table 2 - Accent 4"/>
    <w:basedOn w:val="9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83">
    <w:name w:val="Grid Table 2 - Accent 5"/>
    <w:basedOn w:val="9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84">
    <w:name w:val="Grid Table 2 - Accent 6"/>
    <w:basedOn w:val="9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85">
    <w:name w:val="Grid Table 3"/>
    <w:basedOn w:val="9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6">
    <w:name w:val="Grid Table 3 - Accent 1"/>
    <w:basedOn w:val="9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7">
    <w:name w:val="Grid Table 3 - Accent 2"/>
    <w:basedOn w:val="9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8">
    <w:name w:val="Grid Table 3 - Accent 3"/>
    <w:basedOn w:val="9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9">
    <w:name w:val="Grid Table 3 - Accent 4"/>
    <w:basedOn w:val="9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0">
    <w:name w:val="Grid Table 3 - Accent 5"/>
    <w:basedOn w:val="9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1">
    <w:name w:val="Grid Table 3 - Accent 6"/>
    <w:basedOn w:val="9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2">
    <w:name w:val="Grid Table 4"/>
    <w:basedOn w:val="90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3">
    <w:name w:val="Grid Table 4 - Accent 1"/>
    <w:basedOn w:val="90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94">
    <w:name w:val="Grid Table 4 - Accent 2"/>
    <w:basedOn w:val="90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5">
    <w:name w:val="Grid Table 4 - Accent 3"/>
    <w:basedOn w:val="90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6">
    <w:name w:val="Grid Table 4 - Accent 4"/>
    <w:basedOn w:val="90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7">
    <w:name w:val="Grid Table 4 - Accent 5"/>
    <w:basedOn w:val="90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8">
    <w:name w:val="Grid Table 4 - Accent 6"/>
    <w:basedOn w:val="90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9">
    <w:name w:val="Grid Table 5 Dark"/>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00">
    <w:name w:val="Grid Table 5 Dark- Accent 1"/>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01">
    <w:name w:val="Grid Table 5 Dark - Accent 2"/>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02">
    <w:name w:val="Grid Table 5 Dark - Accent 3"/>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03">
    <w:name w:val="Grid Table 5 Dark- Accent 4"/>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04">
    <w:name w:val="Grid Table 5 Dark - Accent 5"/>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05">
    <w:name w:val="Grid Table 5 Dark - Accent 6"/>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06">
    <w:name w:val="Grid Table 6 Colorful"/>
    <w:basedOn w:val="90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7">
    <w:name w:val="Grid Table 6 Colorful - Accent 1"/>
    <w:basedOn w:val="90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08">
    <w:name w:val="Grid Table 6 Colorful - Accent 2"/>
    <w:basedOn w:val="9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09">
    <w:name w:val="Grid Table 6 Colorful - Accent 3"/>
    <w:basedOn w:val="90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10">
    <w:name w:val="Grid Table 6 Colorful - Accent 4"/>
    <w:basedOn w:val="9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11">
    <w:name w:val="Grid Table 6 Colorful - Accent 5"/>
    <w:basedOn w:val="90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12">
    <w:name w:val="Grid Table 6 Colorful - Accent 6"/>
    <w:basedOn w:val="90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13">
    <w:name w:val="Grid Table 7 Colorful"/>
    <w:basedOn w:val="90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14">
    <w:name w:val="Grid Table 7 Colorful - Accent 1"/>
    <w:basedOn w:val="90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15">
    <w:name w:val="Grid Table 7 Colorful - Accent 2"/>
    <w:basedOn w:val="90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16">
    <w:name w:val="Grid Table 7 Colorful - Accent 3"/>
    <w:basedOn w:val="90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17">
    <w:name w:val="Grid Table 7 Colorful - Accent 4"/>
    <w:basedOn w:val="90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18">
    <w:name w:val="Grid Table 7 Colorful - Accent 5"/>
    <w:basedOn w:val="90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19">
    <w:name w:val="Grid Table 7 Colorful - Accent 6"/>
    <w:basedOn w:val="90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20">
    <w:name w:val="List Table 1 Light"/>
    <w:basedOn w:val="90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21">
    <w:name w:val="List Table 1 Light - Accent 1"/>
    <w:basedOn w:val="90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22">
    <w:name w:val="List Table 1 Light - Accent 2"/>
    <w:basedOn w:val="90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23">
    <w:name w:val="List Table 1 Light - Accent 3"/>
    <w:basedOn w:val="90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24">
    <w:name w:val="List Table 1 Light - Accent 4"/>
    <w:basedOn w:val="90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25">
    <w:name w:val="List Table 1 Light - Accent 5"/>
    <w:basedOn w:val="90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6">
    <w:name w:val="List Table 1 Light - Accent 6"/>
    <w:basedOn w:val="90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7">
    <w:name w:val="List Table 2"/>
    <w:basedOn w:val="90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8">
    <w:name w:val="List Table 2 - Accent 1"/>
    <w:basedOn w:val="90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9">
    <w:name w:val="List Table 2 - Accent 2"/>
    <w:basedOn w:val="90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30">
    <w:name w:val="List Table 2 - Accent 3"/>
    <w:basedOn w:val="90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31">
    <w:name w:val="List Table 2 - Accent 4"/>
    <w:basedOn w:val="90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32">
    <w:name w:val="List Table 2 - Accent 5"/>
    <w:basedOn w:val="90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33">
    <w:name w:val="List Table 2 - Accent 6"/>
    <w:basedOn w:val="90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34">
    <w:name w:val="List Table 3"/>
    <w:basedOn w:val="9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35">
    <w:name w:val="List Table 3 - Accent 1"/>
    <w:basedOn w:val="90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36">
    <w:name w:val="List Table 3 - Accent 2"/>
    <w:basedOn w:val="9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37">
    <w:name w:val="List Table 3 - Accent 3"/>
    <w:basedOn w:val="90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38">
    <w:name w:val="List Table 3 - Accent 4"/>
    <w:basedOn w:val="9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39">
    <w:name w:val="List Table 3 - Accent 5"/>
    <w:basedOn w:val="90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840">
    <w:name w:val="List Table 3 - Accent 6"/>
    <w:basedOn w:val="90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41">
    <w:name w:val="List Table 4"/>
    <w:basedOn w:val="9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2">
    <w:name w:val="List Table 4 - Accent 1"/>
    <w:basedOn w:val="90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43">
    <w:name w:val="List Table 4 - Accent 2"/>
    <w:basedOn w:val="90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44">
    <w:name w:val="List Table 4 - Accent 3"/>
    <w:basedOn w:val="90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45">
    <w:name w:val="List Table 4 - Accent 4"/>
    <w:basedOn w:val="90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46">
    <w:name w:val="List Table 4 - Accent 5"/>
    <w:basedOn w:val="90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847">
    <w:name w:val="List Table 4 - Accent 6"/>
    <w:basedOn w:val="90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48">
    <w:name w:val="List Table 5 Dark"/>
    <w:basedOn w:val="90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5 Dark - Accent 1"/>
    <w:basedOn w:val="90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0">
    <w:name w:val="List Table 5 Dark - Accent 2"/>
    <w:basedOn w:val="90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1">
    <w:name w:val="List Table 5 Dark - Accent 3"/>
    <w:basedOn w:val="90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2">
    <w:name w:val="List Table 5 Dark - Accent 4"/>
    <w:basedOn w:val="90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5 Dark - Accent 5"/>
    <w:basedOn w:val="90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4">
    <w:name w:val="List Table 5 Dark - Accent 6"/>
    <w:basedOn w:val="90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5">
    <w:name w:val="List Table 6 Colorful"/>
    <w:basedOn w:val="90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6">
    <w:name w:val="List Table 6 Colorful - Accent 1"/>
    <w:basedOn w:val="90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57">
    <w:name w:val="List Table 6 Colorful - Accent 2"/>
    <w:basedOn w:val="90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58">
    <w:name w:val="List Table 6 Colorful - Accent 3"/>
    <w:basedOn w:val="90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59">
    <w:name w:val="List Table 6 Colorful - Accent 4"/>
    <w:basedOn w:val="90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60">
    <w:name w:val="List Table 6 Colorful - Accent 5"/>
    <w:basedOn w:val="90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61">
    <w:name w:val="List Table 6 Colorful - Accent 6"/>
    <w:basedOn w:val="90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62">
    <w:name w:val="List Table 7 Colorful"/>
    <w:basedOn w:val="90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63">
    <w:name w:val="List Table 7 Colorful - Accent 1"/>
    <w:basedOn w:val="90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64">
    <w:name w:val="List Table 7 Colorful - Accent 2"/>
    <w:basedOn w:val="90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65">
    <w:name w:val="List Table 7 Colorful - Accent 3"/>
    <w:basedOn w:val="90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66">
    <w:name w:val="List Table 7 Colorful - Accent 4"/>
    <w:basedOn w:val="90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67">
    <w:name w:val="List Table 7 Colorful - Accent 5"/>
    <w:basedOn w:val="90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68">
    <w:name w:val="List Table 7 Colorful - Accent 6"/>
    <w:basedOn w:val="90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69">
    <w:name w:val="Lined - Accent"/>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0">
    <w:name w:val="Lined - Accent 1"/>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71">
    <w:name w:val="Lined - Accent 2"/>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72">
    <w:name w:val="Lined - Accent 3"/>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73">
    <w:name w:val="Lined - Accent 4"/>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74">
    <w:name w:val="Lined - Accent 5"/>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75">
    <w:name w:val="Lined - Accent 6"/>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76">
    <w:name w:val="Bordered &amp; Lined - Accent"/>
    <w:basedOn w:val="90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7">
    <w:name w:val="Bordered &amp; Lined - Accent 1"/>
    <w:basedOn w:val="90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78">
    <w:name w:val="Bordered &amp; Lined - Accent 2"/>
    <w:basedOn w:val="90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79">
    <w:name w:val="Bordered &amp; Lined - Accent 3"/>
    <w:basedOn w:val="90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80">
    <w:name w:val="Bordered &amp; Lined - Accent 4"/>
    <w:basedOn w:val="90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81">
    <w:name w:val="Bordered &amp; Lined - Accent 5"/>
    <w:basedOn w:val="90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82">
    <w:name w:val="Bordered &amp; Lined - Accent 6"/>
    <w:basedOn w:val="90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83">
    <w:name w:val="Bordered"/>
    <w:basedOn w:val="90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84">
    <w:name w:val="Bordered - Accent 1"/>
    <w:basedOn w:val="9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85">
    <w:name w:val="Bordered - Accent 2"/>
    <w:basedOn w:val="9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6">
    <w:name w:val="Bordered - Accent 3"/>
    <w:basedOn w:val="9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7">
    <w:name w:val="Bordered - Accent 4"/>
    <w:basedOn w:val="9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8">
    <w:name w:val="Bordered - Accent 5"/>
    <w:basedOn w:val="9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9">
    <w:name w:val="Bordered - Accent 6"/>
    <w:basedOn w:val="9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90">
    <w:name w:val="footnote text"/>
    <w:basedOn w:val="907"/>
    <w:link w:val="891"/>
    <w:uiPriority w:val="99"/>
    <w:semiHidden/>
    <w:unhideWhenUsed/>
    <w:pPr>
      <w:spacing w:after="40" w:line="240" w:lineRule="auto"/>
    </w:pPr>
    <w:rPr>
      <w:sz w:val="18"/>
    </w:rPr>
  </w:style>
  <w:style w:type="character" w:styleId="891">
    <w:name w:val="Footnote Text Char"/>
    <w:link w:val="890"/>
    <w:uiPriority w:val="99"/>
    <w:rPr>
      <w:sz w:val="18"/>
    </w:rPr>
  </w:style>
  <w:style w:type="character" w:styleId="892">
    <w:name w:val="footnote reference"/>
    <w:basedOn w:val="908"/>
    <w:uiPriority w:val="99"/>
    <w:unhideWhenUsed/>
    <w:rPr>
      <w:vertAlign w:val="superscript"/>
    </w:rPr>
  </w:style>
  <w:style w:type="paragraph" w:styleId="893">
    <w:name w:val="endnote text"/>
    <w:basedOn w:val="907"/>
    <w:link w:val="894"/>
    <w:uiPriority w:val="99"/>
    <w:semiHidden/>
    <w:unhideWhenUsed/>
    <w:pPr>
      <w:spacing w:after="0" w:line="240" w:lineRule="auto"/>
    </w:pPr>
    <w:rPr>
      <w:sz w:val="20"/>
    </w:rPr>
  </w:style>
  <w:style w:type="character" w:styleId="894">
    <w:name w:val="Endnote Text Char"/>
    <w:link w:val="893"/>
    <w:uiPriority w:val="99"/>
    <w:rPr>
      <w:sz w:val="20"/>
    </w:rPr>
  </w:style>
  <w:style w:type="character" w:styleId="895">
    <w:name w:val="endnote reference"/>
    <w:basedOn w:val="908"/>
    <w:uiPriority w:val="99"/>
    <w:semiHidden/>
    <w:unhideWhenUsed/>
    <w:rPr>
      <w:vertAlign w:val="superscript"/>
    </w:rPr>
  </w:style>
  <w:style w:type="paragraph" w:styleId="896">
    <w:name w:val="toc 1"/>
    <w:basedOn w:val="907"/>
    <w:next w:val="907"/>
    <w:uiPriority w:val="39"/>
    <w:unhideWhenUsed/>
    <w:pPr>
      <w:ind w:left="0" w:right="0" w:firstLine="0"/>
      <w:spacing w:after="57"/>
    </w:pPr>
  </w:style>
  <w:style w:type="paragraph" w:styleId="897">
    <w:name w:val="toc 2"/>
    <w:basedOn w:val="907"/>
    <w:next w:val="907"/>
    <w:uiPriority w:val="39"/>
    <w:unhideWhenUsed/>
    <w:pPr>
      <w:ind w:left="283" w:right="0" w:firstLine="0"/>
      <w:spacing w:after="57"/>
    </w:pPr>
  </w:style>
  <w:style w:type="paragraph" w:styleId="898">
    <w:name w:val="toc 3"/>
    <w:basedOn w:val="907"/>
    <w:next w:val="907"/>
    <w:uiPriority w:val="39"/>
    <w:unhideWhenUsed/>
    <w:pPr>
      <w:ind w:left="567" w:right="0" w:firstLine="0"/>
      <w:spacing w:after="57"/>
    </w:pPr>
  </w:style>
  <w:style w:type="paragraph" w:styleId="899">
    <w:name w:val="toc 4"/>
    <w:basedOn w:val="907"/>
    <w:next w:val="907"/>
    <w:uiPriority w:val="39"/>
    <w:unhideWhenUsed/>
    <w:pPr>
      <w:ind w:left="850" w:right="0" w:firstLine="0"/>
      <w:spacing w:after="57"/>
    </w:pPr>
  </w:style>
  <w:style w:type="paragraph" w:styleId="900">
    <w:name w:val="toc 5"/>
    <w:basedOn w:val="907"/>
    <w:next w:val="907"/>
    <w:uiPriority w:val="39"/>
    <w:unhideWhenUsed/>
    <w:pPr>
      <w:ind w:left="1134" w:right="0" w:firstLine="0"/>
      <w:spacing w:after="57"/>
    </w:pPr>
  </w:style>
  <w:style w:type="paragraph" w:styleId="901">
    <w:name w:val="toc 6"/>
    <w:basedOn w:val="907"/>
    <w:next w:val="907"/>
    <w:uiPriority w:val="39"/>
    <w:unhideWhenUsed/>
    <w:pPr>
      <w:ind w:left="1417" w:right="0" w:firstLine="0"/>
      <w:spacing w:after="57"/>
    </w:pPr>
  </w:style>
  <w:style w:type="paragraph" w:styleId="902">
    <w:name w:val="toc 7"/>
    <w:basedOn w:val="907"/>
    <w:next w:val="907"/>
    <w:uiPriority w:val="39"/>
    <w:unhideWhenUsed/>
    <w:pPr>
      <w:ind w:left="1701" w:right="0" w:firstLine="0"/>
      <w:spacing w:after="57"/>
    </w:pPr>
  </w:style>
  <w:style w:type="paragraph" w:styleId="903">
    <w:name w:val="toc 8"/>
    <w:basedOn w:val="907"/>
    <w:next w:val="907"/>
    <w:uiPriority w:val="39"/>
    <w:unhideWhenUsed/>
    <w:pPr>
      <w:ind w:left="1984" w:right="0" w:firstLine="0"/>
      <w:spacing w:after="57"/>
    </w:pPr>
  </w:style>
  <w:style w:type="paragraph" w:styleId="904">
    <w:name w:val="toc 9"/>
    <w:basedOn w:val="907"/>
    <w:next w:val="907"/>
    <w:uiPriority w:val="39"/>
    <w:unhideWhenUsed/>
    <w:pPr>
      <w:ind w:left="2268" w:right="0" w:firstLine="0"/>
      <w:spacing w:after="57"/>
    </w:pPr>
  </w:style>
  <w:style w:type="paragraph" w:styleId="905">
    <w:name w:val="TOC Heading"/>
    <w:uiPriority w:val="39"/>
    <w:unhideWhenUsed/>
  </w:style>
  <w:style w:type="paragraph" w:styleId="906">
    <w:name w:val="table of figures"/>
    <w:basedOn w:val="907"/>
    <w:next w:val="907"/>
    <w:uiPriority w:val="99"/>
    <w:unhideWhenUsed/>
    <w:pPr>
      <w:spacing w:after="0" w:afterAutospacing="0"/>
    </w:pPr>
  </w:style>
  <w:style w:type="paragraph" w:styleId="907" w:default="1">
    <w:name w:val="Normal"/>
    <w:qFormat/>
  </w:style>
  <w:style w:type="character" w:styleId="908" w:default="1">
    <w:name w:val="Default Paragraph Font"/>
    <w:uiPriority w:val="1"/>
    <w:semiHidden/>
    <w:unhideWhenUsed/>
  </w:style>
  <w:style w:type="table" w:styleId="909" w:default="1">
    <w:name w:val="Normal Table"/>
    <w:uiPriority w:val="99"/>
    <w:semiHidden/>
    <w:unhideWhenUsed/>
    <w:tblPr>
      <w:tblInd w:w="0" w:type="dxa"/>
      <w:tblCellMar>
        <w:left w:w="108" w:type="dxa"/>
        <w:top w:w="0" w:type="dxa"/>
        <w:right w:w="108" w:type="dxa"/>
        <w:bottom w:w="0" w:type="dxa"/>
      </w:tblCellMar>
    </w:tblPr>
  </w:style>
  <w:style w:type="numbering" w:styleId="910" w:default="1">
    <w:name w:val="No List"/>
    <w:uiPriority w:val="99"/>
    <w:semiHidden/>
    <w:unhideWhenUsed/>
  </w:style>
  <w:style w:type="paragraph" w:styleId="911">
    <w:name w:val="List Paragraph"/>
    <w:basedOn w:val="907"/>
    <w:uiPriority w:val="34"/>
    <w:qFormat/>
    <w:pPr>
      <w:contextualSpacing/>
      <w:ind w:left="720"/>
    </w:pPr>
  </w:style>
  <w:style w:type="table" w:styleId="912">
    <w:name w:val="Table Grid"/>
    <w:basedOn w:val="909"/>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913">
    <w:name w:val="Header"/>
    <w:basedOn w:val="907"/>
    <w:link w:val="914"/>
    <w:uiPriority w:val="99"/>
    <w:unhideWhenUsed/>
    <w:pPr>
      <w:spacing w:after="0" w:line="240" w:lineRule="auto"/>
      <w:tabs>
        <w:tab w:val="center" w:pos="4536" w:leader="none"/>
        <w:tab w:val="right" w:pos="9072" w:leader="none"/>
      </w:tabs>
    </w:pPr>
  </w:style>
  <w:style w:type="character" w:styleId="914" w:customStyle="1">
    <w:name w:val="En-tête Car"/>
    <w:basedOn w:val="908"/>
    <w:link w:val="913"/>
    <w:uiPriority w:val="99"/>
  </w:style>
  <w:style w:type="paragraph" w:styleId="915">
    <w:name w:val="Footer"/>
    <w:basedOn w:val="907"/>
    <w:link w:val="916"/>
    <w:uiPriority w:val="99"/>
    <w:unhideWhenUsed/>
    <w:pPr>
      <w:spacing w:after="0" w:line="240" w:lineRule="auto"/>
      <w:tabs>
        <w:tab w:val="center" w:pos="4536" w:leader="none"/>
        <w:tab w:val="right" w:pos="9072" w:leader="none"/>
      </w:tabs>
    </w:pPr>
  </w:style>
  <w:style w:type="character" w:styleId="916" w:customStyle="1">
    <w:name w:val="Pied de page Car"/>
    <w:basedOn w:val="908"/>
    <w:link w:val="915"/>
    <w:uiPriority w:val="99"/>
  </w:style>
  <w:style w:type="character" w:styleId="917">
    <w:name w:val="Hyperlink"/>
    <w:basedOn w:val="908"/>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hyperlink" Target="https://www.ecologie.gouv.fr/sites/default/files/Cahier%20accompagnement_Axe2_Renaturation.pdf" TargetMode="External"/><Relationship Id="rId13" Type="http://schemas.openxmlformats.org/officeDocument/2006/relationships/hyperlink" Target="https://www.communecter.org/upload/communecter/organizations/5ca1b2bb40bb4e9352ba351b/file/62a8737476cdb23d0b74198d/63db91bd7351d94ac3272150/Tuto-Expertises-Territoiresvdef.pdf" TargetMode="External"/><Relationship Id="rId14" Type="http://schemas.openxmlformats.org/officeDocument/2006/relationships/hyperlink" Target="https://lecoleduterrain.fr/projets/"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8298B05C-E813-4E67-BC33-8157D00C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MTES</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POIX</dc:creator>
  <cp:keywords/>
  <dc:description/>
  <cp:lastModifiedBy>Mathilde Dehame</cp:lastModifiedBy>
  <cp:revision>17</cp:revision>
  <dcterms:created xsi:type="dcterms:W3CDTF">2023-02-23T13:31:00Z</dcterms:created>
  <dcterms:modified xsi:type="dcterms:W3CDTF">2023-05-16T07:44:06Z</dcterms:modified>
</cp:coreProperties>
</file>